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6E98B">
      <w:pPr>
        <w:keepNext/>
        <w:keepLines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cs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项目需求</w:t>
      </w:r>
    </w:p>
    <w:bookmarkEnd w:id="0"/>
    <w:p w14:paraId="3DEC8DAD">
      <w:pPr>
        <w:keepNext/>
        <w:keepLines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 w:firstLine="643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zh-CN"/>
        </w:rPr>
        <w:t>工资管理系统功能概述</w:t>
      </w:r>
    </w:p>
    <w:p w14:paraId="656385EE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工资系统应存储全部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教职工人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事信息，管理全校人员人事工资档案，可任意设置工资方案、发放项目及计算公式，满足各种工资管理要求。</w:t>
      </w:r>
    </w:p>
    <w:p w14:paraId="5AB0351E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zh-CN"/>
        </w:rPr>
        <w:t>功能列表</w:t>
      </w:r>
    </w:p>
    <w:tbl>
      <w:tblPr>
        <w:tblStyle w:val="9"/>
        <w:tblpPr w:leftFromText="180" w:rightFromText="180" w:vertAnchor="text" w:horzAnchor="page" w:tblpX="1504" w:tblpY="663"/>
        <w:tblOverlap w:val="never"/>
        <w:tblW w:w="98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564"/>
        <w:gridCol w:w="1069"/>
        <w:gridCol w:w="1656"/>
        <w:gridCol w:w="3114"/>
        <w:gridCol w:w="972"/>
        <w:gridCol w:w="1066"/>
        <w:gridCol w:w="968"/>
      </w:tblGrid>
      <w:tr w14:paraId="02005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0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E99FCA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zh-CN"/>
              </w:rPr>
              <w:t>物品名称</w:t>
            </w: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570582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zh-CN"/>
              </w:rPr>
              <w:t>规格型号</w:t>
            </w:r>
          </w:p>
        </w:tc>
        <w:tc>
          <w:tcPr>
            <w:tcW w:w="3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66E2F8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zh-CN"/>
              </w:rPr>
              <w:t>推荐品牌</w:t>
            </w:r>
          </w:p>
        </w:tc>
        <w:tc>
          <w:tcPr>
            <w:tcW w:w="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1BF7F0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1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0078585">
            <w:pPr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单价（元）</w:t>
            </w: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DF18F8E">
            <w:pPr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总价（元）</w:t>
            </w:r>
          </w:p>
        </w:tc>
      </w:tr>
      <w:tr w14:paraId="6F958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0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6A433E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zh-CN"/>
              </w:rPr>
              <w:t>工资管理系统</w:t>
            </w: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22B676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zh-CN"/>
              </w:rPr>
              <w:t>高校工资管理软件</w:t>
            </w:r>
          </w:p>
        </w:tc>
        <w:tc>
          <w:tcPr>
            <w:tcW w:w="3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80B48F0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zh-CN"/>
              </w:rPr>
              <w:t>皖域工资管理系统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V1.0版</w:t>
            </w:r>
          </w:p>
        </w:tc>
        <w:tc>
          <w:tcPr>
            <w:tcW w:w="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AFD693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0B17814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8B5D4BB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2A81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4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3CC0CD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FFDA85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CABD71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zh-CN"/>
              </w:rPr>
              <w:t>功能点</w:t>
            </w: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A0E2EB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zh-CN"/>
              </w:rPr>
              <w:t>主要功能</w:t>
            </w:r>
          </w:p>
        </w:tc>
        <w:tc>
          <w:tcPr>
            <w:tcW w:w="3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82E5A1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zh-CN"/>
              </w:rPr>
              <w:t>功能简述</w:t>
            </w:r>
          </w:p>
        </w:tc>
        <w:tc>
          <w:tcPr>
            <w:tcW w:w="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5E6E2B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3EA110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2179CD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zh-CN"/>
              </w:rPr>
            </w:pPr>
          </w:p>
        </w:tc>
      </w:tr>
      <w:tr w14:paraId="36042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42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E9DDC9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zh-CN"/>
              </w:rPr>
              <w:t>基</w:t>
            </w:r>
          </w:p>
          <w:p w14:paraId="055A616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zh-CN"/>
              </w:rPr>
              <w:t>础</w:t>
            </w:r>
          </w:p>
          <w:p w14:paraId="41645BD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zh-CN"/>
              </w:rPr>
              <w:t>代</w:t>
            </w:r>
          </w:p>
          <w:p w14:paraId="3D18477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zh-CN"/>
              </w:rPr>
              <w:t>码</w:t>
            </w:r>
          </w:p>
          <w:p w14:paraId="70BA221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zh-CN"/>
              </w:rPr>
              <w:t>设</w:t>
            </w:r>
          </w:p>
          <w:p w14:paraId="4227B67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zh-CN"/>
              </w:rPr>
              <w:t>置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2B285D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A8114E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部门信息设置</w:t>
            </w: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410F1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84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部门代码设置、增加、删除、修改</w:t>
            </w:r>
          </w:p>
        </w:tc>
        <w:tc>
          <w:tcPr>
            <w:tcW w:w="3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3815331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校内部门信息的设置</w:t>
            </w:r>
          </w:p>
        </w:tc>
        <w:tc>
          <w:tcPr>
            <w:tcW w:w="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524FC0E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32E7555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03A92D0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</w:tr>
      <w:tr w14:paraId="5DDDB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42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82255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3BC60B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74996F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人员类别</w:t>
            </w: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A91C1E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84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人员类型设置、增加、删除、修改</w:t>
            </w:r>
          </w:p>
        </w:tc>
        <w:tc>
          <w:tcPr>
            <w:tcW w:w="3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C228997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校内人员类型的设置</w:t>
            </w:r>
          </w:p>
        </w:tc>
        <w:tc>
          <w:tcPr>
            <w:tcW w:w="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6A91450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B10D122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BAF1511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</w:tr>
      <w:tr w14:paraId="4935C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42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A133F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101B17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71E728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人员信息</w:t>
            </w: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DE3D3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84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职工信息设置、增加、删除、修改</w:t>
            </w:r>
          </w:p>
        </w:tc>
        <w:tc>
          <w:tcPr>
            <w:tcW w:w="3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90355EC">
            <w:pPr>
              <w:autoSpaceDE w:val="0"/>
              <w:autoSpaceDN w:val="0"/>
              <w:adjustRightInd w:val="0"/>
              <w:ind w:firstLine="105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录入学校发工资的人员信息，包括在职职工、离退休职工</w:t>
            </w:r>
          </w:p>
        </w:tc>
        <w:tc>
          <w:tcPr>
            <w:tcW w:w="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1524DA2">
            <w:pPr>
              <w:autoSpaceDE w:val="0"/>
              <w:autoSpaceDN w:val="0"/>
              <w:adjustRightInd w:val="0"/>
              <w:ind w:firstLine="105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AA3F7FC">
            <w:pPr>
              <w:autoSpaceDE w:val="0"/>
              <w:autoSpaceDN w:val="0"/>
              <w:adjustRightInd w:val="0"/>
              <w:ind w:firstLine="105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26076DB">
            <w:pPr>
              <w:autoSpaceDE w:val="0"/>
              <w:autoSpaceDN w:val="0"/>
              <w:adjustRightInd w:val="0"/>
              <w:ind w:firstLine="105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</w:tr>
      <w:tr w14:paraId="1FCFA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8" w:hRule="atLeast"/>
        </w:trPr>
        <w:tc>
          <w:tcPr>
            <w:tcW w:w="42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1F7F5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FE31F9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4</w:t>
            </w: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EF45B4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工资方案建立</w:t>
            </w:r>
          </w:p>
          <w:p w14:paraId="2E5154B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B907AF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84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工资方案的建立</w:t>
            </w:r>
          </w:p>
          <w:p w14:paraId="6573C9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84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工资项目设置，包括增加、减少、修改、排序等</w:t>
            </w:r>
          </w:p>
        </w:tc>
        <w:tc>
          <w:tcPr>
            <w:tcW w:w="3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CFF2D7F">
            <w:pPr>
              <w:autoSpaceDE w:val="0"/>
              <w:autoSpaceDN w:val="0"/>
              <w:adjustRightInd w:val="0"/>
              <w:ind w:firstLine="126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不同的工资方案就会有不同的工资项目、不同的计算方法、不同的工资表式样以及针对不同的人、部门或类别。一个单位可以同时管理几个工资方案，比如在职、离退休、临时工、遗属费等。</w:t>
            </w:r>
          </w:p>
        </w:tc>
        <w:tc>
          <w:tcPr>
            <w:tcW w:w="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5A5C0A6">
            <w:pPr>
              <w:autoSpaceDE w:val="0"/>
              <w:autoSpaceDN w:val="0"/>
              <w:adjustRightInd w:val="0"/>
              <w:ind w:firstLine="126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1B14B7B">
            <w:pPr>
              <w:autoSpaceDE w:val="0"/>
              <w:autoSpaceDN w:val="0"/>
              <w:adjustRightInd w:val="0"/>
              <w:ind w:firstLine="126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8E292FE">
            <w:pPr>
              <w:autoSpaceDE w:val="0"/>
              <w:autoSpaceDN w:val="0"/>
              <w:adjustRightInd w:val="0"/>
              <w:ind w:firstLine="126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</w:tr>
      <w:tr w14:paraId="2DC5E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42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A1476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BB9026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5</w:t>
            </w: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F94DB7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发放批次设置</w:t>
            </w: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BD74E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84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发放批次设置、增加、修改、删除</w:t>
            </w:r>
          </w:p>
        </w:tc>
        <w:tc>
          <w:tcPr>
            <w:tcW w:w="3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8556AF5">
            <w:pPr>
              <w:autoSpaceDE w:val="0"/>
              <w:autoSpaceDN w:val="0"/>
              <w:adjustRightInd w:val="0"/>
              <w:ind w:left="1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通过发放批次的设置，用户可以实现在一个月中多次发放工资的功能。</w:t>
            </w:r>
          </w:p>
        </w:tc>
        <w:tc>
          <w:tcPr>
            <w:tcW w:w="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FA0BB75">
            <w:pPr>
              <w:autoSpaceDE w:val="0"/>
              <w:autoSpaceDN w:val="0"/>
              <w:adjustRightInd w:val="0"/>
              <w:ind w:left="1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F9A7E54">
            <w:pPr>
              <w:autoSpaceDE w:val="0"/>
              <w:autoSpaceDN w:val="0"/>
              <w:adjustRightInd w:val="0"/>
              <w:ind w:left="1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798C50D">
            <w:pPr>
              <w:autoSpaceDE w:val="0"/>
              <w:autoSpaceDN w:val="0"/>
              <w:adjustRightInd w:val="0"/>
              <w:ind w:left="1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</w:tr>
      <w:tr w14:paraId="7A7EF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2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93545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AAE4CF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6</w:t>
            </w: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2A0711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公式定义</w:t>
            </w: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9AB7F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84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计算公式、增加、修改、删除</w:t>
            </w:r>
          </w:p>
          <w:p w14:paraId="213A81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84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项目间的计算条件、调整等</w:t>
            </w:r>
          </w:p>
        </w:tc>
        <w:tc>
          <w:tcPr>
            <w:tcW w:w="3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01C7480">
            <w:pPr>
              <w:autoSpaceDE w:val="0"/>
              <w:autoSpaceDN w:val="0"/>
              <w:adjustRightInd w:val="0"/>
              <w:ind w:left="73" w:firstLine="105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为“计算项”定义计算关系，公式定义所体现的各工资项目具体计算关系、次序、条件和完整性。</w:t>
            </w:r>
          </w:p>
        </w:tc>
        <w:tc>
          <w:tcPr>
            <w:tcW w:w="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04DA7F4">
            <w:pPr>
              <w:autoSpaceDE w:val="0"/>
              <w:autoSpaceDN w:val="0"/>
              <w:adjustRightInd w:val="0"/>
              <w:ind w:left="73" w:firstLine="105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6159E86">
            <w:pPr>
              <w:autoSpaceDE w:val="0"/>
              <w:autoSpaceDN w:val="0"/>
              <w:adjustRightInd w:val="0"/>
              <w:ind w:left="73" w:firstLine="105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B9FEA7D">
            <w:pPr>
              <w:autoSpaceDE w:val="0"/>
              <w:autoSpaceDN w:val="0"/>
              <w:adjustRightInd w:val="0"/>
              <w:ind w:left="73" w:firstLine="105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</w:tr>
      <w:tr w14:paraId="06CC7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9" w:hRule="atLeast"/>
        </w:trPr>
        <w:tc>
          <w:tcPr>
            <w:tcW w:w="42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8D2AAC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zh-CN"/>
              </w:rPr>
              <w:t>工资编辑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2DC240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57EF85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工资数据编辑</w:t>
            </w: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E32E21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84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工资数据生成</w:t>
            </w:r>
          </w:p>
          <w:p w14:paraId="722362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84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工资数据编辑</w:t>
            </w:r>
          </w:p>
          <w:p w14:paraId="373096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84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工资数据导入更新</w:t>
            </w:r>
          </w:p>
          <w:p w14:paraId="0946D8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84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工资计算</w:t>
            </w:r>
          </w:p>
          <w:p w14:paraId="45DD3EF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84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工资发放</w:t>
            </w:r>
          </w:p>
        </w:tc>
        <w:tc>
          <w:tcPr>
            <w:tcW w:w="3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AA9357A">
            <w:pPr>
              <w:autoSpaceDE w:val="0"/>
              <w:autoSpaceDN w:val="0"/>
              <w:adjustRightInd w:val="0"/>
              <w:ind w:firstLine="105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工资数据生成是指对每月的有变动的工资项及人员进行修改，系统提供了按工号修改、多人并列修改及按指定公式修改三种编辑方式，修改结束后就可以发放当月工资。</w:t>
            </w:r>
          </w:p>
        </w:tc>
        <w:tc>
          <w:tcPr>
            <w:tcW w:w="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11BAC8B">
            <w:pPr>
              <w:autoSpaceDE w:val="0"/>
              <w:autoSpaceDN w:val="0"/>
              <w:adjustRightInd w:val="0"/>
              <w:ind w:firstLine="105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962C7E7">
            <w:pPr>
              <w:autoSpaceDE w:val="0"/>
              <w:autoSpaceDN w:val="0"/>
              <w:adjustRightInd w:val="0"/>
              <w:ind w:firstLine="105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8EAB7F4">
            <w:pPr>
              <w:autoSpaceDE w:val="0"/>
              <w:autoSpaceDN w:val="0"/>
              <w:adjustRightInd w:val="0"/>
              <w:ind w:firstLine="105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</w:tr>
      <w:tr w14:paraId="3E259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42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1D4BF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1CFC6D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20DE4A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银行代发格式定义</w:t>
            </w: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AD9CAD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84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银行代发格式、增加、修改、删除</w:t>
            </w:r>
          </w:p>
          <w:p w14:paraId="2BBF77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84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工资数据下发</w:t>
            </w:r>
          </w:p>
        </w:tc>
        <w:tc>
          <w:tcPr>
            <w:tcW w:w="3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5DC6D49">
            <w:pPr>
              <w:autoSpaceDE w:val="0"/>
              <w:autoSpaceDN w:val="0"/>
              <w:adjustRightInd w:val="0"/>
              <w:ind w:left="73" w:firstLine="105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实现单位的工资由银行代发，数据向银行报盘。</w:t>
            </w:r>
          </w:p>
          <w:p w14:paraId="48175630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3AFDCCE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AB7CD23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3231C80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</w:tr>
      <w:tr w14:paraId="58AFF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4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484907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zh-CN"/>
              </w:rPr>
              <w:t>报表打印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3178F7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3578BF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工资报表管理</w:t>
            </w: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E51B9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84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打印工资单等存档报表</w:t>
            </w:r>
          </w:p>
          <w:p w14:paraId="6B34A02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84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报表数据的即时导出</w:t>
            </w:r>
          </w:p>
        </w:tc>
        <w:tc>
          <w:tcPr>
            <w:tcW w:w="3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53D5708">
            <w:pPr>
              <w:autoSpaceDE w:val="0"/>
              <w:autoSpaceDN w:val="0"/>
              <w:adjustRightInd w:val="0"/>
              <w:ind w:firstLine="105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工资报表，就是生成工资后打印工资单、存档表及各种分析报表等。包括工资表、留档表、</w:t>
            </w:r>
          </w:p>
          <w:p w14:paraId="298E7B12">
            <w:pPr>
              <w:autoSpaceDE w:val="0"/>
              <w:autoSpaceDN w:val="0"/>
              <w:adjustRightInd w:val="0"/>
              <w:ind w:firstLine="105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汇总表、变动表、税金表等</w:t>
            </w:r>
          </w:p>
          <w:p w14:paraId="420D974B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C528866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F0A7ECC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7ABF104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</w:tr>
      <w:tr w14:paraId="3948B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5" w:hRule="atLeast"/>
        </w:trPr>
        <w:tc>
          <w:tcPr>
            <w:tcW w:w="4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B2D92D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zh-CN"/>
              </w:rPr>
              <w:t>月</w:t>
            </w:r>
          </w:p>
          <w:p w14:paraId="030E397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zh-CN"/>
              </w:rPr>
              <w:t>末</w:t>
            </w:r>
          </w:p>
          <w:p w14:paraId="69F7CAC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zh-CN"/>
              </w:rPr>
              <w:t>处</w:t>
            </w:r>
          </w:p>
          <w:p w14:paraId="3471D6E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zh-CN"/>
              </w:rPr>
              <w:t>理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A70737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15743E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月末处理</w:t>
            </w: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B290B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84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工资结账</w:t>
            </w:r>
          </w:p>
          <w:p w14:paraId="1E2819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84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反月结</w:t>
            </w:r>
          </w:p>
        </w:tc>
        <w:tc>
          <w:tcPr>
            <w:tcW w:w="3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0DC3F3E">
            <w:pPr>
              <w:autoSpaceDE w:val="0"/>
              <w:autoSpaceDN w:val="0"/>
              <w:adjustRightInd w:val="0"/>
              <w:ind w:firstLine="105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  <w:t>结账，每月工资作完之后，以防止已生成工资的改动需要将本月工资结账。结账后，当月的工资就只能查询而不能改动了。</w:t>
            </w:r>
          </w:p>
          <w:p w14:paraId="093B2935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A3C3340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1BB9829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32B91BB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30"/>
                <w:szCs w:val="30"/>
                <w:lang w:val="zh-CN"/>
              </w:rPr>
            </w:pPr>
          </w:p>
        </w:tc>
      </w:tr>
    </w:tbl>
    <w:p w14:paraId="6E8B41D7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系统应可自由定义多个工资套账，每个工资套账可自由定义工资项目，同时完整保存各月工资数据完整档案。完善的报表分析功能，至少包括但不限于：工资出账统计表、岗位津贴档次表、多栏式工资统计表、固定项目变动表、栏目增减变动表、应发实发增减变动表、发放人数统计表、人员类别工资变动表、人员增减变动表、银行卡号增减变动表等。每月工资应形成的月表应至少包括但不限于：工资条、工资留档表、部门汇总表、员工类型汇总表、人员属性汇总表、个人所得税报表等。</w:t>
      </w:r>
    </w:p>
    <w:p w14:paraId="3B10D409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系统对人员信息的管理应当丰富且具有可增加的特性，除必要的工资、姓名、部门、类型、身份证号、银行卡号等基本信息以外，应加入更多的人事管理方面的内容（比如职称、职务、学历等），以便和学校人事信息系统进行数据整合，支持更多的信息统计内容。</w:t>
      </w:r>
    </w:p>
    <w:p w14:paraId="0AB17815">
      <w:pPr>
        <w:rPr>
          <w:rFonts w:hint="eastAsia" w:ascii="仿宋" w:hAnsi="仿宋" w:eastAsia="仿宋" w:cs="仿宋"/>
          <w:sz w:val="32"/>
          <w:szCs w:val="32"/>
        </w:rPr>
      </w:pPr>
    </w:p>
    <w:p w14:paraId="68E0F56F">
      <w:pPr>
        <w:spacing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FAEFF79">
      <w:pPr>
        <w:pStyle w:val="11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bullet"/>
      <w:lvlText w:val="*"/>
      <w:lvlJc w:val="left"/>
    </w:lvl>
  </w:abstractNum>
  <w:num w:numId="1">
    <w:abstractNumId w:val="0"/>
    <w:lvlOverride w:ilvl="0">
      <w:lvl w:ilvl="0" w:tentative="1">
        <w:start w:val="0"/>
        <w:numFmt w:val="bullet"/>
        <w:lvlText w:val=""/>
        <w:legacy w:legacy="1" w:legacySpace="0" w:legacyIndent="360"/>
        <w:lvlJc w:val="left"/>
        <w:rPr>
          <w:rFonts w:hint="default" w:ascii="Symbol" w:hAnsi="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NzZiY2M2ZGE3ZTlhNzg0MzA3ZGZiZDUzYTJmMDYifQ=="/>
  </w:docVars>
  <w:rsids>
    <w:rsidRoot w:val="00000000"/>
    <w:rsid w:val="004F3388"/>
    <w:rsid w:val="067E3966"/>
    <w:rsid w:val="0DFD4126"/>
    <w:rsid w:val="0E7027A9"/>
    <w:rsid w:val="18BD19C8"/>
    <w:rsid w:val="1B2B55D1"/>
    <w:rsid w:val="20D364EF"/>
    <w:rsid w:val="2AE16ABB"/>
    <w:rsid w:val="345352E6"/>
    <w:rsid w:val="374E53CC"/>
    <w:rsid w:val="4E510015"/>
    <w:rsid w:val="508B3E41"/>
    <w:rsid w:val="565353EE"/>
    <w:rsid w:val="569E1CA8"/>
    <w:rsid w:val="64984864"/>
    <w:rsid w:val="662D5D8A"/>
    <w:rsid w:val="71FE26FE"/>
    <w:rsid w:val="77EE41BB"/>
    <w:rsid w:val="7EA0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24"/>
    </w:rPr>
  </w:style>
  <w:style w:type="paragraph" w:styleId="3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paragraph" w:customStyle="1" w:styleId="11">
    <w:name w:val="正"/>
    <w:basedOn w:val="1"/>
    <w:autoRedefine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12">
    <w:name w:val="font11"/>
    <w:basedOn w:val="10"/>
    <w:autoRedefine/>
    <w:qFormat/>
    <w:uiPriority w:val="0"/>
    <w:rPr>
      <w:rFonts w:hint="eastAsia" w:ascii="黑体" w:hAnsi="宋体" w:eastAsia="黑体" w:cs="黑体"/>
      <w:color w:val="000000"/>
      <w:sz w:val="40"/>
      <w:szCs w:val="40"/>
      <w:u w:val="single"/>
    </w:rPr>
  </w:style>
  <w:style w:type="paragraph" w:customStyle="1" w:styleId="13">
    <w:name w:val="p_text_indent_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2024-04-23T08:30:00Z</dcterms:created>
  <dc:creator>tf</dc:creator>
  <cp:lastModifiedBy>''''华北浪子 .....</cp:lastModifiedBy>
  <dcterms:modified xsi:type="dcterms:W3CDTF">2024-10-28T02:50:39Z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37E6A9F6281D4D278F27F19DA57501E7_13</vt:lpwstr>
  </property>
</Properties>
</file>