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7F65">
      <w:pPr>
        <w:widowControl/>
        <w:numPr>
          <w:ilvl w:val="0"/>
          <w:numId w:val="0"/>
        </w:numPr>
        <w:adjustRightInd w:val="0"/>
        <w:spacing w:line="520" w:lineRule="exact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学生公寓维修改造项目清单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444"/>
        <w:gridCol w:w="709"/>
        <w:gridCol w:w="816"/>
        <w:gridCol w:w="1842"/>
      </w:tblGrid>
      <w:tr w14:paraId="7260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47F4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 w14:paraId="6110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工程名称</w:t>
            </w:r>
          </w:p>
        </w:tc>
        <w:tc>
          <w:tcPr>
            <w:tcW w:w="2444" w:type="dxa"/>
            <w:noWrap w:val="0"/>
            <w:vAlign w:val="center"/>
          </w:tcPr>
          <w:p w14:paraId="30F3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位置</w:t>
            </w:r>
          </w:p>
        </w:tc>
        <w:tc>
          <w:tcPr>
            <w:tcW w:w="709" w:type="dxa"/>
            <w:noWrap w:val="0"/>
            <w:vAlign w:val="center"/>
          </w:tcPr>
          <w:p w14:paraId="0F57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16" w:type="dxa"/>
            <w:noWrap w:val="0"/>
            <w:vAlign w:val="center"/>
          </w:tcPr>
          <w:p w14:paraId="37E5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842" w:type="dxa"/>
            <w:noWrap w:val="0"/>
            <w:vAlign w:val="center"/>
          </w:tcPr>
          <w:p w14:paraId="7B6A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6B14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6F55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 w14:paraId="0925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墙面乳胶漆</w:t>
            </w:r>
          </w:p>
        </w:tc>
        <w:tc>
          <w:tcPr>
            <w:tcW w:w="2444" w:type="dxa"/>
            <w:noWrap w:val="0"/>
            <w:vAlign w:val="center"/>
          </w:tcPr>
          <w:p w14:paraId="196C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1-8号学生公寓寝室、洗漱间、卫生间</w:t>
            </w:r>
          </w:p>
        </w:tc>
        <w:tc>
          <w:tcPr>
            <w:tcW w:w="709" w:type="dxa"/>
            <w:noWrap w:val="0"/>
            <w:vAlign w:val="center"/>
          </w:tcPr>
          <w:p w14:paraId="5404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816" w:type="dxa"/>
            <w:noWrap w:val="0"/>
            <w:vAlign w:val="center"/>
          </w:tcPr>
          <w:p w14:paraId="1416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6775</w:t>
            </w:r>
          </w:p>
        </w:tc>
        <w:tc>
          <w:tcPr>
            <w:tcW w:w="1842" w:type="dxa"/>
            <w:noWrap w:val="0"/>
            <w:vAlign w:val="center"/>
          </w:tcPr>
          <w:p w14:paraId="24E4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1157间，75㎡/间</w:t>
            </w:r>
          </w:p>
        </w:tc>
      </w:tr>
      <w:tr w14:paraId="4F02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1C3E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 w14:paraId="1331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墙面乳胶漆</w:t>
            </w:r>
          </w:p>
        </w:tc>
        <w:tc>
          <w:tcPr>
            <w:tcW w:w="2444" w:type="dxa"/>
            <w:noWrap w:val="0"/>
            <w:vAlign w:val="center"/>
          </w:tcPr>
          <w:p w14:paraId="6276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5、6、8号学生公寓走廊、楼梯间</w:t>
            </w:r>
          </w:p>
        </w:tc>
        <w:tc>
          <w:tcPr>
            <w:tcW w:w="709" w:type="dxa"/>
            <w:noWrap w:val="0"/>
            <w:vAlign w:val="center"/>
          </w:tcPr>
          <w:p w14:paraId="1EEE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816" w:type="dxa"/>
            <w:noWrap w:val="0"/>
            <w:vAlign w:val="center"/>
          </w:tcPr>
          <w:p w14:paraId="24C6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4400</w:t>
            </w:r>
          </w:p>
        </w:tc>
        <w:tc>
          <w:tcPr>
            <w:tcW w:w="1842" w:type="dxa"/>
            <w:noWrap w:val="0"/>
            <w:vAlign w:val="center"/>
          </w:tcPr>
          <w:p w14:paraId="596F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发霉、发黑</w:t>
            </w:r>
          </w:p>
        </w:tc>
      </w:tr>
      <w:tr w14:paraId="1CF4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07A0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 w14:paraId="793E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日光灯</w:t>
            </w:r>
          </w:p>
        </w:tc>
        <w:tc>
          <w:tcPr>
            <w:tcW w:w="2444" w:type="dxa"/>
            <w:noWrap w:val="0"/>
            <w:vAlign w:val="center"/>
          </w:tcPr>
          <w:p w14:paraId="7727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1-8号学生公寓寝室室内</w:t>
            </w:r>
          </w:p>
        </w:tc>
        <w:tc>
          <w:tcPr>
            <w:tcW w:w="709" w:type="dxa"/>
            <w:noWrap w:val="0"/>
            <w:vAlign w:val="center"/>
          </w:tcPr>
          <w:p w14:paraId="0FA0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16" w:type="dxa"/>
            <w:noWrap w:val="0"/>
            <w:vAlign w:val="center"/>
          </w:tcPr>
          <w:p w14:paraId="22B2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01F13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1.2米带罩T8 LED36w</w:t>
            </w:r>
          </w:p>
        </w:tc>
      </w:tr>
      <w:tr w14:paraId="3E77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41CA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 w14:paraId="31BF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吸顶灯</w:t>
            </w:r>
          </w:p>
        </w:tc>
        <w:tc>
          <w:tcPr>
            <w:tcW w:w="2444" w:type="dxa"/>
            <w:noWrap w:val="0"/>
            <w:vAlign w:val="center"/>
          </w:tcPr>
          <w:p w14:paraId="79E6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1-8号学生公寓寝室洗漱间</w:t>
            </w:r>
          </w:p>
        </w:tc>
        <w:tc>
          <w:tcPr>
            <w:tcW w:w="709" w:type="dxa"/>
            <w:noWrap w:val="0"/>
            <w:vAlign w:val="center"/>
          </w:tcPr>
          <w:p w14:paraId="0095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16" w:type="dxa"/>
            <w:noWrap w:val="0"/>
            <w:vAlign w:val="center"/>
          </w:tcPr>
          <w:p w14:paraId="0DA7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3225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直径280mm、LED 24W</w:t>
            </w:r>
          </w:p>
        </w:tc>
      </w:tr>
      <w:tr w14:paraId="23AE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394D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 w14:paraId="6607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吸顶灯</w:t>
            </w:r>
          </w:p>
        </w:tc>
        <w:tc>
          <w:tcPr>
            <w:tcW w:w="2444" w:type="dxa"/>
            <w:noWrap w:val="0"/>
            <w:vAlign w:val="center"/>
          </w:tcPr>
          <w:p w14:paraId="038B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1-8号学生公寓寝室卫生间</w:t>
            </w:r>
          </w:p>
        </w:tc>
        <w:tc>
          <w:tcPr>
            <w:tcW w:w="709" w:type="dxa"/>
            <w:noWrap w:val="0"/>
            <w:vAlign w:val="center"/>
          </w:tcPr>
          <w:p w14:paraId="748F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16" w:type="dxa"/>
            <w:noWrap w:val="0"/>
            <w:vAlign w:val="center"/>
          </w:tcPr>
          <w:p w14:paraId="016F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28A3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直径230mm、LED 18W</w:t>
            </w:r>
          </w:p>
        </w:tc>
      </w:tr>
      <w:tr w14:paraId="1797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3D43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 w14:paraId="6C26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五孔插座</w:t>
            </w:r>
          </w:p>
        </w:tc>
        <w:tc>
          <w:tcPr>
            <w:tcW w:w="2444" w:type="dxa"/>
            <w:noWrap w:val="0"/>
            <w:vAlign w:val="center"/>
          </w:tcPr>
          <w:p w14:paraId="53B3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</w:t>
            </w:r>
          </w:p>
        </w:tc>
        <w:tc>
          <w:tcPr>
            <w:tcW w:w="709" w:type="dxa"/>
            <w:noWrap w:val="0"/>
            <w:vAlign w:val="center"/>
          </w:tcPr>
          <w:p w14:paraId="2C94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只</w:t>
            </w:r>
          </w:p>
        </w:tc>
        <w:tc>
          <w:tcPr>
            <w:tcW w:w="816" w:type="dxa"/>
            <w:noWrap w:val="0"/>
            <w:vAlign w:val="center"/>
          </w:tcPr>
          <w:p w14:paraId="3244F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10514</w:t>
            </w:r>
          </w:p>
        </w:tc>
        <w:tc>
          <w:tcPr>
            <w:tcW w:w="1842" w:type="dxa"/>
            <w:noWrap w:val="0"/>
            <w:vAlign w:val="center"/>
          </w:tcPr>
          <w:p w14:paraId="744D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暗装86型</w:t>
            </w:r>
          </w:p>
        </w:tc>
      </w:tr>
      <w:tr w14:paraId="53B1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0EAC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 w14:paraId="055F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集成吊顶</w:t>
            </w:r>
          </w:p>
        </w:tc>
        <w:tc>
          <w:tcPr>
            <w:tcW w:w="2444" w:type="dxa"/>
            <w:noWrap w:val="0"/>
            <w:vAlign w:val="center"/>
          </w:tcPr>
          <w:p w14:paraId="331D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1-8号学生公寓走廊</w:t>
            </w:r>
          </w:p>
        </w:tc>
        <w:tc>
          <w:tcPr>
            <w:tcW w:w="709" w:type="dxa"/>
            <w:noWrap w:val="0"/>
            <w:vAlign w:val="center"/>
          </w:tcPr>
          <w:p w14:paraId="6201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816" w:type="dxa"/>
            <w:noWrap w:val="0"/>
            <w:vAlign w:val="center"/>
          </w:tcPr>
          <w:p w14:paraId="16FF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5850</w:t>
            </w:r>
          </w:p>
        </w:tc>
        <w:tc>
          <w:tcPr>
            <w:tcW w:w="1842" w:type="dxa"/>
            <w:noWrap w:val="0"/>
            <w:vAlign w:val="center"/>
          </w:tcPr>
          <w:p w14:paraId="500D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600*600</w:t>
            </w:r>
          </w:p>
        </w:tc>
      </w:tr>
      <w:tr w14:paraId="0728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4557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 w14:paraId="0784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吸顶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灯</w:t>
            </w:r>
          </w:p>
        </w:tc>
        <w:tc>
          <w:tcPr>
            <w:tcW w:w="2444" w:type="dxa"/>
            <w:noWrap w:val="0"/>
            <w:vAlign w:val="center"/>
          </w:tcPr>
          <w:p w14:paraId="0F3A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1-8号学生公寓过道、楼梯间</w:t>
            </w:r>
          </w:p>
        </w:tc>
        <w:tc>
          <w:tcPr>
            <w:tcW w:w="709" w:type="dxa"/>
            <w:noWrap w:val="0"/>
            <w:vAlign w:val="center"/>
          </w:tcPr>
          <w:p w14:paraId="4083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16" w:type="dxa"/>
            <w:noWrap w:val="0"/>
            <w:vAlign w:val="center"/>
          </w:tcPr>
          <w:p w14:paraId="4A59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 w:val="0"/>
            <w:vAlign w:val="center"/>
          </w:tcPr>
          <w:p w14:paraId="6A3E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直径280mm、LED 24W</w:t>
            </w:r>
          </w:p>
        </w:tc>
      </w:tr>
      <w:tr w14:paraId="25E6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139B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985" w:type="dxa"/>
            <w:noWrap w:val="0"/>
            <w:vAlign w:val="center"/>
          </w:tcPr>
          <w:p w14:paraId="524A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寝室门</w:t>
            </w:r>
          </w:p>
        </w:tc>
        <w:tc>
          <w:tcPr>
            <w:tcW w:w="2444" w:type="dxa"/>
            <w:noWrap w:val="0"/>
            <w:vAlign w:val="center"/>
          </w:tcPr>
          <w:p w14:paraId="31AF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</w:t>
            </w:r>
          </w:p>
        </w:tc>
        <w:tc>
          <w:tcPr>
            <w:tcW w:w="709" w:type="dxa"/>
            <w:noWrap w:val="0"/>
            <w:vAlign w:val="center"/>
          </w:tcPr>
          <w:p w14:paraId="4717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樘</w:t>
            </w:r>
          </w:p>
        </w:tc>
        <w:tc>
          <w:tcPr>
            <w:tcW w:w="816" w:type="dxa"/>
            <w:noWrap w:val="0"/>
            <w:vAlign w:val="center"/>
          </w:tcPr>
          <w:p w14:paraId="38182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387</w:t>
            </w:r>
          </w:p>
        </w:tc>
        <w:tc>
          <w:tcPr>
            <w:tcW w:w="1842" w:type="dxa"/>
            <w:noWrap w:val="0"/>
            <w:vAlign w:val="center"/>
          </w:tcPr>
          <w:p w14:paraId="6342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</w:t>
            </w:r>
          </w:p>
        </w:tc>
      </w:tr>
      <w:tr w14:paraId="1689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4DC5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 w14:paraId="5610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寝室门</w:t>
            </w:r>
          </w:p>
        </w:tc>
        <w:tc>
          <w:tcPr>
            <w:tcW w:w="2444" w:type="dxa"/>
            <w:noWrap w:val="0"/>
            <w:vAlign w:val="center"/>
          </w:tcPr>
          <w:p w14:paraId="2CB1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</w:t>
            </w:r>
          </w:p>
        </w:tc>
        <w:tc>
          <w:tcPr>
            <w:tcW w:w="709" w:type="dxa"/>
            <w:noWrap w:val="0"/>
            <w:vAlign w:val="center"/>
          </w:tcPr>
          <w:p w14:paraId="3B52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樘</w:t>
            </w:r>
          </w:p>
        </w:tc>
        <w:tc>
          <w:tcPr>
            <w:tcW w:w="816" w:type="dxa"/>
            <w:noWrap w:val="0"/>
            <w:vAlign w:val="center"/>
          </w:tcPr>
          <w:p w14:paraId="1E60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</w:t>
            </w:r>
          </w:p>
        </w:tc>
        <w:tc>
          <w:tcPr>
            <w:tcW w:w="1842" w:type="dxa"/>
            <w:noWrap w:val="0"/>
            <w:vAlign w:val="center"/>
          </w:tcPr>
          <w:p w14:paraId="7A50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</w:t>
            </w:r>
          </w:p>
        </w:tc>
      </w:tr>
      <w:tr w14:paraId="556A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7445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985" w:type="dxa"/>
            <w:noWrap w:val="0"/>
            <w:vAlign w:val="center"/>
          </w:tcPr>
          <w:p w14:paraId="74A1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寝室门摇头窗</w:t>
            </w:r>
          </w:p>
        </w:tc>
        <w:tc>
          <w:tcPr>
            <w:tcW w:w="2444" w:type="dxa"/>
            <w:noWrap w:val="0"/>
            <w:vAlign w:val="center"/>
          </w:tcPr>
          <w:p w14:paraId="4498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</w:t>
            </w:r>
          </w:p>
        </w:tc>
        <w:tc>
          <w:tcPr>
            <w:tcW w:w="709" w:type="dxa"/>
            <w:noWrap w:val="0"/>
            <w:vAlign w:val="center"/>
          </w:tcPr>
          <w:p w14:paraId="53AF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扇</w:t>
            </w:r>
          </w:p>
        </w:tc>
        <w:tc>
          <w:tcPr>
            <w:tcW w:w="816" w:type="dxa"/>
            <w:noWrap w:val="0"/>
            <w:vAlign w:val="center"/>
          </w:tcPr>
          <w:p w14:paraId="6981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103</w:t>
            </w:r>
          </w:p>
        </w:tc>
        <w:tc>
          <w:tcPr>
            <w:tcW w:w="1842" w:type="dxa"/>
            <w:noWrap w:val="0"/>
            <w:vAlign w:val="center"/>
          </w:tcPr>
          <w:p w14:paraId="250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维修、更换</w:t>
            </w:r>
          </w:p>
        </w:tc>
      </w:tr>
      <w:tr w14:paraId="0766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3223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985" w:type="dxa"/>
            <w:noWrap w:val="0"/>
            <w:vAlign w:val="center"/>
          </w:tcPr>
          <w:p w14:paraId="2496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墙砖</w:t>
            </w:r>
          </w:p>
        </w:tc>
        <w:tc>
          <w:tcPr>
            <w:tcW w:w="2444" w:type="dxa"/>
            <w:noWrap w:val="0"/>
            <w:vAlign w:val="center"/>
          </w:tcPr>
          <w:p w14:paraId="6A62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1-8号学生公寓卫生间、洗漱间</w:t>
            </w:r>
          </w:p>
        </w:tc>
        <w:tc>
          <w:tcPr>
            <w:tcW w:w="709" w:type="dxa"/>
            <w:noWrap w:val="0"/>
            <w:vAlign w:val="center"/>
          </w:tcPr>
          <w:p w14:paraId="7BEE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块</w:t>
            </w:r>
          </w:p>
        </w:tc>
        <w:tc>
          <w:tcPr>
            <w:tcW w:w="816" w:type="dxa"/>
            <w:noWrap w:val="0"/>
            <w:vAlign w:val="center"/>
          </w:tcPr>
          <w:p w14:paraId="2D81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1903</w:t>
            </w:r>
          </w:p>
        </w:tc>
        <w:tc>
          <w:tcPr>
            <w:tcW w:w="1842" w:type="dxa"/>
            <w:noWrap w:val="0"/>
            <w:vAlign w:val="center"/>
          </w:tcPr>
          <w:p w14:paraId="4B97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损坏更换</w:t>
            </w:r>
          </w:p>
        </w:tc>
      </w:tr>
      <w:tr w14:paraId="0172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1BF8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985" w:type="dxa"/>
            <w:noWrap w:val="0"/>
            <w:vAlign w:val="center"/>
          </w:tcPr>
          <w:p w14:paraId="7B29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摇头风扇</w:t>
            </w:r>
          </w:p>
        </w:tc>
        <w:tc>
          <w:tcPr>
            <w:tcW w:w="2444" w:type="dxa"/>
            <w:noWrap w:val="0"/>
            <w:vAlign w:val="center"/>
          </w:tcPr>
          <w:p w14:paraId="00EB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1-8号学生公寓寝室</w:t>
            </w:r>
          </w:p>
        </w:tc>
        <w:tc>
          <w:tcPr>
            <w:tcW w:w="709" w:type="dxa"/>
            <w:noWrap w:val="0"/>
            <w:vAlign w:val="center"/>
          </w:tcPr>
          <w:p w14:paraId="2BDF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816" w:type="dxa"/>
            <w:noWrap w:val="0"/>
            <w:vAlign w:val="center"/>
          </w:tcPr>
          <w:p w14:paraId="544FA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1842" w:type="dxa"/>
            <w:noWrap w:val="0"/>
            <w:vAlign w:val="center"/>
          </w:tcPr>
          <w:p w14:paraId="4C76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顶装360度</w:t>
            </w:r>
          </w:p>
        </w:tc>
      </w:tr>
      <w:tr w14:paraId="37B7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00B8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985" w:type="dxa"/>
            <w:noWrap w:val="0"/>
            <w:vAlign w:val="center"/>
          </w:tcPr>
          <w:p w14:paraId="3AF8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直径20PPR水管</w:t>
            </w:r>
          </w:p>
          <w:p w14:paraId="4C7D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（更换）</w:t>
            </w:r>
          </w:p>
        </w:tc>
        <w:tc>
          <w:tcPr>
            <w:tcW w:w="2444" w:type="dxa"/>
            <w:noWrap w:val="0"/>
            <w:vAlign w:val="center"/>
          </w:tcPr>
          <w:p w14:paraId="3B13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1-8号学生公寓洗漱间</w:t>
            </w:r>
          </w:p>
        </w:tc>
        <w:tc>
          <w:tcPr>
            <w:tcW w:w="709" w:type="dxa"/>
            <w:noWrap w:val="0"/>
            <w:vAlign w:val="center"/>
          </w:tcPr>
          <w:p w14:paraId="6052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816" w:type="dxa"/>
            <w:noWrap w:val="0"/>
            <w:vAlign w:val="center"/>
          </w:tcPr>
          <w:p w14:paraId="5FBF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7130</w:t>
            </w:r>
          </w:p>
        </w:tc>
        <w:tc>
          <w:tcPr>
            <w:tcW w:w="1842" w:type="dxa"/>
            <w:noWrap w:val="0"/>
            <w:vAlign w:val="center"/>
          </w:tcPr>
          <w:p w14:paraId="10E6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1426间，5米/间(附配件)</w:t>
            </w:r>
          </w:p>
        </w:tc>
      </w:tr>
      <w:tr w14:paraId="6DAB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3491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985" w:type="dxa"/>
            <w:noWrap w:val="0"/>
            <w:vAlign w:val="center"/>
          </w:tcPr>
          <w:p w14:paraId="7ED5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水龙头（更换）</w:t>
            </w:r>
          </w:p>
        </w:tc>
        <w:tc>
          <w:tcPr>
            <w:tcW w:w="2444" w:type="dxa"/>
            <w:noWrap w:val="0"/>
            <w:vAlign w:val="center"/>
          </w:tcPr>
          <w:p w14:paraId="3CCB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1-8号学生公寓洗漱间</w:t>
            </w:r>
          </w:p>
        </w:tc>
        <w:tc>
          <w:tcPr>
            <w:tcW w:w="709" w:type="dxa"/>
            <w:noWrap w:val="0"/>
            <w:vAlign w:val="center"/>
          </w:tcPr>
          <w:p w14:paraId="28BF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只</w:t>
            </w:r>
          </w:p>
        </w:tc>
        <w:tc>
          <w:tcPr>
            <w:tcW w:w="816" w:type="dxa"/>
            <w:noWrap w:val="0"/>
            <w:vAlign w:val="center"/>
          </w:tcPr>
          <w:p w14:paraId="77E8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2852</w:t>
            </w:r>
          </w:p>
        </w:tc>
        <w:tc>
          <w:tcPr>
            <w:tcW w:w="1842" w:type="dxa"/>
            <w:noWrap w:val="0"/>
            <w:vAlign w:val="center"/>
          </w:tcPr>
          <w:p w14:paraId="4F77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1426间，2只/间(附配件)</w:t>
            </w:r>
          </w:p>
        </w:tc>
      </w:tr>
      <w:tr w14:paraId="444F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5504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985" w:type="dxa"/>
            <w:noWrap w:val="0"/>
            <w:vAlign w:val="center"/>
          </w:tcPr>
          <w:p w14:paraId="0C3B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晾衣场地面</w:t>
            </w:r>
          </w:p>
        </w:tc>
        <w:tc>
          <w:tcPr>
            <w:tcW w:w="2444" w:type="dxa"/>
            <w:noWrap w:val="0"/>
            <w:vAlign w:val="center"/>
          </w:tcPr>
          <w:p w14:paraId="5689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6-8号学生公寓</w:t>
            </w:r>
          </w:p>
        </w:tc>
        <w:tc>
          <w:tcPr>
            <w:tcW w:w="709" w:type="dxa"/>
            <w:noWrap w:val="0"/>
            <w:vAlign w:val="center"/>
          </w:tcPr>
          <w:p w14:paraId="2938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816" w:type="dxa"/>
            <w:noWrap w:val="0"/>
            <w:vAlign w:val="center"/>
          </w:tcPr>
          <w:p w14:paraId="4019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842" w:type="dxa"/>
            <w:noWrap w:val="0"/>
            <w:vAlign w:val="center"/>
          </w:tcPr>
          <w:p w14:paraId="0A9C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改造</w:t>
            </w:r>
          </w:p>
        </w:tc>
      </w:tr>
      <w:tr w14:paraId="5A06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75A2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85" w:type="dxa"/>
            <w:noWrap w:val="0"/>
            <w:vAlign w:val="center"/>
          </w:tcPr>
          <w:p w14:paraId="03F0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晾衣架制作安装</w:t>
            </w:r>
          </w:p>
        </w:tc>
        <w:tc>
          <w:tcPr>
            <w:tcW w:w="2444" w:type="dxa"/>
            <w:noWrap w:val="0"/>
            <w:vAlign w:val="center"/>
          </w:tcPr>
          <w:p w14:paraId="1AEF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6-8号学生公寓</w:t>
            </w:r>
          </w:p>
        </w:tc>
        <w:tc>
          <w:tcPr>
            <w:tcW w:w="709" w:type="dxa"/>
            <w:noWrap w:val="0"/>
            <w:vAlign w:val="center"/>
          </w:tcPr>
          <w:p w14:paraId="3D0D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816" w:type="dxa"/>
            <w:noWrap w:val="0"/>
            <w:vAlign w:val="center"/>
          </w:tcPr>
          <w:p w14:paraId="5F7F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2218B0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主立柱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270米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横向晾衣杆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530米、</w:t>
            </w:r>
            <w:r>
              <w:rPr>
                <w:rFonts w:hint="eastAsia" w:ascii="宋体" w:hAnsi="宋体" w:eastAsia="宋体" w:cs="宋体"/>
                <w:sz w:val="24"/>
              </w:rPr>
              <w:t>预埋钢板135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块</w:t>
            </w:r>
            <w:r>
              <w:rPr>
                <w:rFonts w:hint="eastAsia" w:ascii="宋体" w:hAnsi="宋体" w:eastAsia="宋体" w:cs="宋体"/>
                <w:sz w:val="24"/>
              </w:rPr>
              <w:t>规格</w:t>
            </w:r>
          </w:p>
          <w:p w14:paraId="1BD3A02D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1：主立柱直径60mm镀锌圆管,璧厚≥2.8mm。</w:t>
            </w:r>
          </w:p>
          <w:p w14:paraId="03731A90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2：横向晾衣杆为直径32mm镀锌圆管，璧厚≥2.0mm。</w:t>
            </w:r>
          </w:p>
          <w:p w14:paraId="3B58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3: 预埋镀锌钢板150*150*8mm厚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</w:tbl>
    <w:p w14:paraId="647B3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注：1：</w:t>
      </w:r>
      <w:bookmarkStart w:id="0" w:name="_Hlk195362229"/>
      <w:r>
        <w:rPr>
          <w:rFonts w:hint="eastAsia" w:ascii="宋体" w:hAnsi="宋体" w:eastAsia="宋体" w:cs="宋体"/>
          <w:bCs/>
          <w:sz w:val="24"/>
          <w:szCs w:val="24"/>
        </w:rPr>
        <w:t>1、2号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bCs/>
          <w:sz w:val="24"/>
          <w:szCs w:val="24"/>
        </w:rPr>
        <w:t>公寓宿舍灯具2017年已全部更换。</w:t>
      </w:r>
    </w:p>
    <w:bookmarkEnd w:id="0"/>
    <w:p w14:paraId="6C649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2：3、4号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bCs/>
          <w:sz w:val="24"/>
          <w:szCs w:val="24"/>
        </w:rPr>
        <w:t>公寓6层宿舍灯具2018年家具更新4人间已全部更换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 w14:paraId="16F31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3：</w:t>
      </w:r>
      <w:bookmarkStart w:id="1" w:name="_Hlk195362512"/>
      <w:r>
        <w:rPr>
          <w:rFonts w:hint="eastAsia" w:ascii="宋体" w:hAnsi="宋体" w:eastAsia="宋体" w:cs="宋体"/>
          <w:bCs/>
          <w:sz w:val="24"/>
          <w:szCs w:val="24"/>
        </w:rPr>
        <w:t>7号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bCs/>
          <w:sz w:val="24"/>
          <w:szCs w:val="24"/>
        </w:rPr>
        <w:t>公寓6层宿舍灯具2018年家具更新4人间已全部更换。</w:t>
      </w:r>
    </w:p>
    <w:bookmarkEnd w:id="1"/>
    <w:p w14:paraId="6723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4：8号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bCs/>
          <w:sz w:val="24"/>
          <w:szCs w:val="24"/>
        </w:rPr>
        <w:t>公寓宿舍灯具2018年家具更新4人间已全部更换。</w:t>
      </w:r>
    </w:p>
    <w:p w14:paraId="5EDC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5B5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475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屋面防水维修改造项目清单</w:t>
      </w: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37"/>
        <w:gridCol w:w="1184"/>
        <w:gridCol w:w="789"/>
        <w:gridCol w:w="1053"/>
        <w:gridCol w:w="1224"/>
        <w:gridCol w:w="2631"/>
      </w:tblGrid>
      <w:tr w14:paraId="025F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983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37" w:type="dxa"/>
            <w:noWrap w:val="0"/>
            <w:vAlign w:val="center"/>
          </w:tcPr>
          <w:p w14:paraId="352F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维修部位</w:t>
            </w:r>
          </w:p>
        </w:tc>
        <w:tc>
          <w:tcPr>
            <w:tcW w:w="1184" w:type="dxa"/>
            <w:noWrap w:val="0"/>
            <w:vAlign w:val="center"/>
          </w:tcPr>
          <w:p w14:paraId="42C7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起用时间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（年）</w:t>
            </w:r>
          </w:p>
        </w:tc>
        <w:tc>
          <w:tcPr>
            <w:tcW w:w="789" w:type="dxa"/>
            <w:noWrap w:val="0"/>
            <w:vAlign w:val="center"/>
          </w:tcPr>
          <w:p w14:paraId="2076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53" w:type="dxa"/>
            <w:noWrap w:val="0"/>
            <w:vAlign w:val="center"/>
          </w:tcPr>
          <w:p w14:paraId="5C69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工程量（m²）</w:t>
            </w:r>
          </w:p>
        </w:tc>
        <w:tc>
          <w:tcPr>
            <w:tcW w:w="1224" w:type="dxa"/>
            <w:noWrap w:val="0"/>
            <w:vAlign w:val="center"/>
          </w:tcPr>
          <w:p w14:paraId="5DAC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  <w:p w14:paraId="3C2F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（元/m²）</w:t>
            </w:r>
          </w:p>
        </w:tc>
        <w:tc>
          <w:tcPr>
            <w:tcW w:w="2631" w:type="dxa"/>
            <w:noWrap w:val="0"/>
            <w:vAlign w:val="center"/>
          </w:tcPr>
          <w:p w14:paraId="3398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C29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A4E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 w14:paraId="7270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1、2号学生公寓屋面</w:t>
            </w:r>
          </w:p>
        </w:tc>
        <w:tc>
          <w:tcPr>
            <w:tcW w:w="1184" w:type="dxa"/>
            <w:noWrap w:val="0"/>
            <w:vAlign w:val="center"/>
          </w:tcPr>
          <w:p w14:paraId="797C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2004</w:t>
            </w:r>
          </w:p>
        </w:tc>
        <w:tc>
          <w:tcPr>
            <w:tcW w:w="789" w:type="dxa"/>
            <w:noWrap w:val="0"/>
            <w:vAlign w:val="center"/>
          </w:tcPr>
          <w:p w14:paraId="386D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m²</w:t>
            </w:r>
          </w:p>
        </w:tc>
        <w:tc>
          <w:tcPr>
            <w:tcW w:w="1053" w:type="dxa"/>
            <w:noWrap w:val="0"/>
            <w:vAlign w:val="center"/>
          </w:tcPr>
          <w:p w14:paraId="1896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2450</w:t>
            </w:r>
          </w:p>
        </w:tc>
        <w:tc>
          <w:tcPr>
            <w:tcW w:w="1224" w:type="dxa"/>
            <w:noWrap w:val="0"/>
            <w:vAlign w:val="center"/>
          </w:tcPr>
          <w:p w14:paraId="03CF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631" w:type="dxa"/>
            <w:noWrap w:val="0"/>
            <w:vAlign w:val="center"/>
          </w:tcPr>
          <w:p w14:paraId="7F2D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屋面混凝土保护层粉化，需要局部做找平层4㎜SBS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7FA5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0EC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7" w:type="dxa"/>
            <w:noWrap w:val="0"/>
            <w:vAlign w:val="center"/>
          </w:tcPr>
          <w:p w14:paraId="5B28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教学楼屋面</w:t>
            </w:r>
          </w:p>
        </w:tc>
        <w:tc>
          <w:tcPr>
            <w:tcW w:w="1184" w:type="dxa"/>
            <w:noWrap w:val="0"/>
            <w:vAlign w:val="center"/>
          </w:tcPr>
          <w:p w14:paraId="73DF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2007</w:t>
            </w:r>
          </w:p>
        </w:tc>
        <w:tc>
          <w:tcPr>
            <w:tcW w:w="789" w:type="dxa"/>
            <w:noWrap w:val="0"/>
            <w:vAlign w:val="center"/>
          </w:tcPr>
          <w:p w14:paraId="7CF8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m²</w:t>
            </w:r>
          </w:p>
        </w:tc>
        <w:tc>
          <w:tcPr>
            <w:tcW w:w="1053" w:type="dxa"/>
            <w:noWrap w:val="0"/>
            <w:vAlign w:val="center"/>
          </w:tcPr>
          <w:p w14:paraId="1954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224" w:type="dxa"/>
            <w:noWrap w:val="0"/>
            <w:vAlign w:val="center"/>
          </w:tcPr>
          <w:p w14:paraId="6F27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631" w:type="dxa"/>
            <w:noWrap w:val="0"/>
            <w:vAlign w:val="center"/>
          </w:tcPr>
          <w:p w14:paraId="6618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屋面混凝土保护层粉化，需要重新做找平层。</w:t>
            </w:r>
          </w:p>
        </w:tc>
      </w:tr>
      <w:tr w14:paraId="1865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8B1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7" w:type="dxa"/>
            <w:noWrap w:val="0"/>
            <w:vAlign w:val="center"/>
          </w:tcPr>
          <w:p w14:paraId="2F47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信息中心2层和4层屋面</w:t>
            </w:r>
          </w:p>
        </w:tc>
        <w:tc>
          <w:tcPr>
            <w:tcW w:w="1184" w:type="dxa"/>
            <w:noWrap w:val="0"/>
            <w:vAlign w:val="center"/>
          </w:tcPr>
          <w:p w14:paraId="7954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</w:t>
            </w:r>
          </w:p>
        </w:tc>
        <w:tc>
          <w:tcPr>
            <w:tcW w:w="789" w:type="dxa"/>
            <w:noWrap w:val="0"/>
            <w:vAlign w:val="center"/>
          </w:tcPr>
          <w:p w14:paraId="2DE2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m²</w:t>
            </w:r>
          </w:p>
        </w:tc>
        <w:tc>
          <w:tcPr>
            <w:tcW w:w="1053" w:type="dxa"/>
            <w:noWrap w:val="0"/>
            <w:vAlign w:val="center"/>
          </w:tcPr>
          <w:p w14:paraId="2430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224" w:type="dxa"/>
            <w:noWrap w:val="0"/>
            <w:vAlign w:val="center"/>
          </w:tcPr>
          <w:p w14:paraId="1A5A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631" w:type="dxa"/>
            <w:noWrap w:val="0"/>
            <w:vAlign w:val="center"/>
          </w:tcPr>
          <w:p w14:paraId="55B6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5F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5E3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7" w:type="dxa"/>
            <w:noWrap w:val="0"/>
            <w:vAlign w:val="center"/>
          </w:tcPr>
          <w:p w14:paraId="38E0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生活服务中心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屋面</w:t>
            </w:r>
          </w:p>
        </w:tc>
        <w:tc>
          <w:tcPr>
            <w:tcW w:w="1184" w:type="dxa"/>
            <w:noWrap w:val="0"/>
            <w:vAlign w:val="center"/>
          </w:tcPr>
          <w:p w14:paraId="7324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2004</w:t>
            </w:r>
          </w:p>
        </w:tc>
        <w:tc>
          <w:tcPr>
            <w:tcW w:w="789" w:type="dxa"/>
            <w:noWrap w:val="0"/>
            <w:vAlign w:val="center"/>
          </w:tcPr>
          <w:p w14:paraId="0AB7C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m²</w:t>
            </w:r>
          </w:p>
        </w:tc>
        <w:tc>
          <w:tcPr>
            <w:tcW w:w="1053" w:type="dxa"/>
            <w:noWrap w:val="0"/>
            <w:vAlign w:val="center"/>
          </w:tcPr>
          <w:p w14:paraId="1FE8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224" w:type="dxa"/>
            <w:noWrap w:val="0"/>
            <w:vAlign w:val="center"/>
          </w:tcPr>
          <w:p w14:paraId="62B2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631" w:type="dxa"/>
            <w:noWrap w:val="0"/>
            <w:vAlign w:val="center"/>
          </w:tcPr>
          <w:p w14:paraId="14D7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屋面混凝土保护层粉化，需要重新做找平层。</w:t>
            </w:r>
          </w:p>
        </w:tc>
      </w:tr>
      <w:tr w14:paraId="16D4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ABD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7" w:type="dxa"/>
            <w:noWrap w:val="0"/>
            <w:vAlign w:val="center"/>
          </w:tcPr>
          <w:p w14:paraId="45E9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1184" w:type="dxa"/>
            <w:noWrap w:val="0"/>
            <w:vAlign w:val="center"/>
          </w:tcPr>
          <w:p w14:paraId="3D70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center"/>
          </w:tcPr>
          <w:p w14:paraId="7330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D44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8950</w:t>
            </w:r>
          </w:p>
        </w:tc>
        <w:tc>
          <w:tcPr>
            <w:tcW w:w="1224" w:type="dxa"/>
            <w:noWrap w:val="0"/>
            <w:vAlign w:val="center"/>
          </w:tcPr>
          <w:p w14:paraId="6312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FEB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8212C1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安徽电子信息职业技术学院学院</dc:creator>
  <cp:lastModifiedBy>安徽电子信息职业技术学院学院</cp:lastModifiedBy>
  <dcterms:modified xsi:type="dcterms:W3CDTF">2025-04-28T09:36:06Z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eyJoZGlkIjoiZGY2MjY5MjU3MTQ5MDcxOTY3YzEwNzNmMTQ3MjUzMWQifQ==</vt:lpwstr>
  </property>
  <property fmtid="{D5CDD505-2E9C-101B-9397-08002B2CF9AE}" pid="4" name="ICV">
    <vt:lpwstr>6EA34CAD9344413583BD955189D58269_12</vt:lpwstr>
  </property>
</Properties>
</file>