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4C53E">
      <w:pPr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lang w:val="en-US" w:eastAsia="zh-CN"/>
        </w:rPr>
        <w:t>信息工程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  <w:t>学院202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</w:rPr>
        <w:t>年大学生职业规划大赛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2"/>
          <w:szCs w:val="32"/>
          <w:lang w:val="en-US" w:eastAsia="zh-CN"/>
        </w:rPr>
        <w:t>实施方案</w:t>
      </w:r>
    </w:p>
    <w:p w14:paraId="6D87B5E2">
      <w:pPr>
        <w:jc w:val="left"/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 xml:space="preserve">   为</w:t>
      </w: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  <w:t>深入贯彻党中央、国务院关于高校毕业生就业工作的决 策部署，提高学院生涯规划与就业指导水平，增强学生生涯规 划意识，促进毕业生尽早高质量充分就业，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</w:rPr>
        <w:t>并为省赛选拔优秀选手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根据学校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eastAsia="zh-CN"/>
        </w:rPr>
        <w:t>《</w:t>
      </w: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  <w:t>关于举办学院202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  <w:t>年大学生职业规划大赛的通知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eastAsia="zh-CN"/>
        </w:rPr>
        <w:t>》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要求，信息工程学院</w:t>
      </w: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  <w:t>以班级为单位开展选拔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确保</w:t>
      </w: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  <w:t>一年级学生参赛全覆盖，各班学生人人参与职业规划，个个明确职业目标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eastAsia="zh-CN"/>
        </w:rPr>
        <w:t>。</w:t>
      </w: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  <w:t>现将有关事项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安排</w:t>
      </w: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  <w:t>如下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eastAsia="zh-CN"/>
        </w:rPr>
        <w:t>：</w:t>
      </w:r>
    </w:p>
    <w:p w14:paraId="1BB676D8">
      <w:pPr>
        <w:keepNext w:val="0"/>
        <w:keepLines w:val="0"/>
        <w:widowControl/>
        <w:suppressLineNumbers w:val="0"/>
        <w:jc w:val="left"/>
      </w:pPr>
      <w:r>
        <w:rPr>
          <w:rFonts w:ascii="黑体" w:hAnsi="宋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赛事</w:t>
      </w:r>
      <w:r>
        <w:rPr>
          <w:rFonts w:ascii="黑体" w:hAnsi="宋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主题 </w:t>
      </w:r>
    </w:p>
    <w:p w14:paraId="5B4788C1"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筑梦青春志在四方，规划启航职引未来。</w:t>
      </w:r>
    </w:p>
    <w:p w14:paraId="28F97D32"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组织机构</w:t>
      </w:r>
      <w:r>
        <w:rPr>
          <w:rFonts w:ascii="黑体" w:hAnsi="宋体" w:eastAsia="黑体" w:cs="黑体"/>
          <w:b w:val="0"/>
          <w:bCs w:val="0"/>
          <w:color w:val="000000"/>
          <w:sz w:val="31"/>
          <w:szCs w:val="31"/>
        </w:rPr>
        <w:br w:type="textWrapping"/>
      </w:r>
      <w:r>
        <w:rPr>
          <w:rFonts w:hint="eastAsia" w:ascii="黑体" w:hAnsi="宋体" w:eastAsia="黑体" w:cs="黑体"/>
          <w:b w:val="0"/>
          <w:bCs w:val="0"/>
          <w:color w:val="000000"/>
          <w:sz w:val="31"/>
          <w:szCs w:val="31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信息工程学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院设 2024年大学生职业规划大赛工作小组。        </w:t>
      </w:r>
    </w:p>
    <w:p w14:paraId="30CA0BD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组 长：朱正月</w:t>
      </w:r>
    </w:p>
    <w:p w14:paraId="67E8366B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副组长：胡北辰 张曌 </w:t>
      </w:r>
    </w:p>
    <w:p w14:paraId="137355C7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成 员：高职2025 届各班辅导员、高职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级各班辅导员、高职 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3级各班辅导员</w:t>
      </w:r>
    </w:p>
    <w:p w14:paraId="0016DEE1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宋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三、赛事时间安排</w:t>
      </w:r>
    </w:p>
    <w:p w14:paraId="328AB12E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（一）</w:t>
      </w: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  <w:t>参赛报名：即日起至 202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4</w:t>
      </w: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  <w:t xml:space="preserve"> 年 1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1</w:t>
      </w: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  <w:t xml:space="preserve">月 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  <w:t xml:space="preserve"> 日。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所有一年级学生</w:t>
      </w: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  <w:t>通过全国大学生职业规划大赛平台（以下简称平台，网址： zgs.chsi.com.cn）进行报名，在平台登录页面可以下载学生操作手册。</w:t>
      </w:r>
    </w:p>
    <w:p w14:paraId="1B4D9B78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二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eastAsia="zh-CN"/>
        </w:rPr>
        <w:t>）</w:t>
      </w: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  <w:t>各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班级</w:t>
      </w: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  <w:t xml:space="preserve">应于 11 月 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20</w:t>
      </w: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  <w:t xml:space="preserve"> 日前完成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班级选拔赛</w:t>
      </w: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并报送初赛人员名单。</w:t>
      </w:r>
    </w:p>
    <w:p w14:paraId="48294235">
      <w:pPr>
        <w:keepNext w:val="0"/>
        <w:keepLines w:val="0"/>
        <w:widowControl/>
        <w:numPr>
          <w:ilvl w:val="0"/>
          <w:numId w:val="0"/>
        </w:numPr>
        <w:suppressLineNumbers w:val="0"/>
        <w:ind w:firstLine="620" w:firstLineChars="200"/>
        <w:jc w:val="left"/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（三）二级学院定于2024年11月28日下午14:30进行初赛。</w:t>
      </w:r>
    </w:p>
    <w:p w14:paraId="758E3F4B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 w:ascii="仿宋" w:hAnsi="仿宋" w:eastAsia="仿宋" w:cs="仿宋"/>
          <w:b/>
          <w:bCs/>
          <w:color w:val="000000"/>
          <w:sz w:val="31"/>
          <w:szCs w:val="31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1"/>
          <w:szCs w:val="31"/>
          <w:lang w:val="en-US" w:eastAsia="zh-CN"/>
        </w:rPr>
        <w:t>四、初赛时间地点安排</w:t>
      </w:r>
    </w:p>
    <w:p w14:paraId="16313187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黑体" w:hAnsi="宋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 xml:space="preserve"> 2024年11月28日下午14：30，信息楼学术报告厅。</w:t>
      </w:r>
    </w:p>
    <w:p w14:paraId="2E38A58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黑体" w:hAnsi="宋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五、初赛赛事流程</w:t>
      </w:r>
      <w:bookmarkStart w:id="0" w:name="_GoBack"/>
      <w:bookmarkEnd w:id="0"/>
    </w:p>
    <w:p w14:paraId="0FD26D09">
      <w:pPr>
        <w:numPr>
          <w:ilvl w:val="0"/>
          <w:numId w:val="0"/>
        </w:numPr>
        <w:spacing w:line="580" w:lineRule="exact"/>
        <w:ind w:firstLine="62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参赛选手14:10前在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信息楼学术报告厅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完成签到以及抽签，根据抽签顺序确定上场顺序以及比赛地点。</w:t>
      </w:r>
    </w:p>
    <w:p w14:paraId="5E422E9D">
      <w:pPr>
        <w:widowControl/>
        <w:spacing w:line="580" w:lineRule="exact"/>
        <w:ind w:firstLine="640"/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（一）就业赛道（14:30）。就业赛道设主题陈述、综合面试和天降offer三个环节。</w:t>
      </w:r>
    </w:p>
    <w:p w14:paraId="692DC995">
      <w:pPr>
        <w:widowControl/>
        <w:spacing w:line="580" w:lineRule="exact"/>
        <w:ind w:firstLine="640"/>
        <w:rPr>
          <w:rFonts w:hint="default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1.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主题陈述（6分钟）：选手结合求职综合展示PPT，陈述个人求职意向和职业准备情况。</w:t>
      </w:r>
    </w:p>
    <w:p w14:paraId="74F7FD68">
      <w:pPr>
        <w:widowControl/>
        <w:spacing w:line="580" w:lineRule="exact"/>
        <w:ind w:firstLine="640"/>
        <w:rPr>
          <w:rFonts w:hint="default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2.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综合面试（6分钟）：评委提出真实工作场景中可能遇到的问题，选手提出解决方案；评委结合选手陈述自由提问。</w:t>
      </w:r>
    </w:p>
    <w:p w14:paraId="0366C361">
      <w:pPr>
        <w:widowControl/>
        <w:spacing w:line="580" w:lineRule="exact"/>
        <w:ind w:firstLine="640"/>
        <w:rPr>
          <w:rFonts w:hint="default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3.</w:t>
      </w:r>
      <w:r>
        <w:rPr>
          <w:rFonts w:hint="default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天降offer（2分钟）：用人单位根据选手表现，决定是否给出录用意向，并对选手作点评。</w:t>
      </w:r>
    </w:p>
    <w:p w14:paraId="0F052BD4">
      <w:pPr>
        <w:numPr>
          <w:ilvl w:val="0"/>
          <w:numId w:val="0"/>
        </w:numPr>
        <w:spacing w:line="580" w:lineRule="exact"/>
        <w:ind w:firstLine="62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（二）</w:t>
      </w:r>
      <w:r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成长赛道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（15:40）。成长赛道设主题陈述、评委提问、天降实习offer三个环节。</w:t>
      </w:r>
    </w:p>
    <w:p w14:paraId="2D8F7D14">
      <w:pPr>
        <w:numPr>
          <w:ilvl w:val="0"/>
          <w:numId w:val="0"/>
        </w:numPr>
        <w:spacing w:line="580" w:lineRule="exact"/>
        <w:ind w:firstLine="62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1.主题陈述（7分钟）：选手结合生涯发展报告作陈述。</w:t>
      </w:r>
    </w:p>
    <w:p w14:paraId="7C425EB9">
      <w:pPr>
        <w:numPr>
          <w:ilvl w:val="0"/>
          <w:numId w:val="0"/>
        </w:numPr>
        <w:spacing w:line="580" w:lineRule="exact"/>
        <w:ind w:firstLine="62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2.评委提问（5分钟）：评委结合选手陈述和现场表现提问。</w:t>
      </w:r>
    </w:p>
    <w:p w14:paraId="708818FC">
      <w:pPr>
        <w:numPr>
          <w:ilvl w:val="0"/>
          <w:numId w:val="0"/>
        </w:numPr>
        <w:spacing w:line="580" w:lineRule="exact"/>
        <w:ind w:firstLine="62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3.天降实习offer（2分钟）：用人单位根据选手表现，决定是否给出实习意向，并对选手做出点评。</w:t>
      </w:r>
    </w:p>
    <w:p w14:paraId="788E18C8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黑体" w:hAnsi="宋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六、评审标准</w:t>
      </w:r>
    </w:p>
    <w:p w14:paraId="2DD137E7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就业赛道评审标准：</w:t>
      </w:r>
    </w:p>
    <w:p w14:paraId="74E17F30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</w:p>
    <w:tbl>
      <w:tblPr>
        <w:tblStyle w:val="3"/>
        <w:tblW w:w="507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6367"/>
        <w:gridCol w:w="815"/>
      </w:tblGrid>
      <w:tr w14:paraId="6FE2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46" w:type="pct"/>
            <w:vAlign w:val="center"/>
          </w:tcPr>
          <w:p w14:paraId="1961D17A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650" w:type="pct"/>
            <w:vAlign w:val="center"/>
          </w:tcPr>
          <w:p w14:paraId="031168F4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67" w:type="pct"/>
            <w:vAlign w:val="center"/>
          </w:tcPr>
          <w:p w14:paraId="676CE605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 w14:paraId="23339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46" w:type="pct"/>
            <w:vMerge w:val="restart"/>
            <w:vAlign w:val="center"/>
          </w:tcPr>
          <w:p w14:paraId="51FD1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职业目标</w:t>
            </w:r>
          </w:p>
        </w:tc>
        <w:tc>
          <w:tcPr>
            <w:tcW w:w="3650" w:type="pct"/>
            <w:vAlign w:val="center"/>
          </w:tcPr>
          <w:p w14:paraId="4B7DFDC1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能够结合就业市场需求和个人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所学专业、能力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兴趣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特点，合理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设定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467" w:type="pct"/>
            <w:vAlign w:val="center"/>
          </w:tcPr>
          <w:p w14:paraId="09CFE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 w14:paraId="19651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46" w:type="pct"/>
            <w:vMerge w:val="continue"/>
            <w:vAlign w:val="center"/>
          </w:tcPr>
          <w:p w14:paraId="26909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50" w:type="pct"/>
            <w:vAlign w:val="center"/>
          </w:tcPr>
          <w:p w14:paraId="658934F8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准确把握目标职业的任职要求、工作内容、基本流程和发展前景等</w:t>
            </w:r>
          </w:p>
        </w:tc>
        <w:tc>
          <w:tcPr>
            <w:tcW w:w="467" w:type="pct"/>
            <w:vAlign w:val="center"/>
          </w:tcPr>
          <w:p w14:paraId="6F5FC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 w14:paraId="70281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46" w:type="pct"/>
            <w:vMerge w:val="restart"/>
            <w:vAlign w:val="center"/>
          </w:tcPr>
          <w:p w14:paraId="757DE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岗位</w:t>
            </w:r>
          </w:p>
          <w:p w14:paraId="0515F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胜任力</w:t>
            </w:r>
          </w:p>
        </w:tc>
        <w:tc>
          <w:tcPr>
            <w:tcW w:w="3650" w:type="pct"/>
            <w:vAlign w:val="center"/>
          </w:tcPr>
          <w:p w14:paraId="2F449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具备目标岗位所需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综合素质，如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思维认知、沟通协作能力和执行力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，具有敬业奉献的职业精神</w:t>
            </w:r>
          </w:p>
        </w:tc>
        <w:tc>
          <w:tcPr>
            <w:tcW w:w="467" w:type="pct"/>
            <w:vAlign w:val="center"/>
          </w:tcPr>
          <w:p w14:paraId="0314F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2CE26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46" w:type="pct"/>
            <w:vMerge w:val="continue"/>
            <w:vAlign w:val="center"/>
          </w:tcPr>
          <w:p w14:paraId="786AF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50" w:type="pct"/>
            <w:vAlign w:val="center"/>
          </w:tcPr>
          <w:p w14:paraId="2642C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目标岗位所需的专业知识和技能要求，相关实习实践经历丰富，具备解决实际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问题的专业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能力</w:t>
            </w:r>
          </w:p>
        </w:tc>
        <w:tc>
          <w:tcPr>
            <w:tcW w:w="467" w:type="pct"/>
            <w:vAlign w:val="center"/>
          </w:tcPr>
          <w:p w14:paraId="4A515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561A6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846" w:type="pct"/>
            <w:vAlign w:val="center"/>
          </w:tcPr>
          <w:p w14:paraId="066EC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发展潜力</w:t>
            </w:r>
          </w:p>
        </w:tc>
        <w:tc>
          <w:tcPr>
            <w:tcW w:w="3650" w:type="pct"/>
            <w:vAlign w:val="center"/>
          </w:tcPr>
          <w:p w14:paraId="1B7D5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具备持续学习能力、创新精神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和应对不确定性挑战的潜质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适应未来职业发展要求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符合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就业市场需求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，现场获得用人单位提供的录用意向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。</w:t>
            </w:r>
          </w:p>
        </w:tc>
        <w:tc>
          <w:tcPr>
            <w:tcW w:w="467" w:type="pct"/>
            <w:vAlign w:val="center"/>
          </w:tcPr>
          <w:p w14:paraId="1487B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</w:tbl>
    <w:p w14:paraId="7A29A03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</w:p>
    <w:p w14:paraId="3CE0B579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成长赛道评审标准：</w:t>
      </w:r>
    </w:p>
    <w:tbl>
      <w:tblPr>
        <w:tblStyle w:val="3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6352"/>
        <w:gridCol w:w="803"/>
      </w:tblGrid>
      <w:tr w14:paraId="64DD5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01" w:type="pct"/>
            <w:vAlign w:val="center"/>
          </w:tcPr>
          <w:p w14:paraId="4EBB8989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  <w:lang w:eastAsia="zh-CN"/>
              </w:rPr>
              <w:t>指标</w:t>
            </w:r>
          </w:p>
        </w:tc>
        <w:tc>
          <w:tcPr>
            <w:tcW w:w="3727" w:type="pct"/>
            <w:vAlign w:val="center"/>
          </w:tcPr>
          <w:p w14:paraId="09337AD1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  <w:lang w:eastAsia="zh-CN"/>
              </w:rPr>
              <w:t>说明</w:t>
            </w:r>
          </w:p>
        </w:tc>
        <w:tc>
          <w:tcPr>
            <w:tcW w:w="471" w:type="pct"/>
            <w:vAlign w:val="center"/>
          </w:tcPr>
          <w:p w14:paraId="694CBA00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  <w:lang w:eastAsia="zh-CN"/>
              </w:rPr>
              <w:t>分值</w:t>
            </w:r>
          </w:p>
        </w:tc>
      </w:tr>
      <w:tr w14:paraId="3DFC6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</w:trPr>
        <w:tc>
          <w:tcPr>
            <w:tcW w:w="801" w:type="pct"/>
            <w:vMerge w:val="restart"/>
            <w:vAlign w:val="center"/>
          </w:tcPr>
          <w:p w14:paraId="5FC23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职业目标</w:t>
            </w:r>
          </w:p>
        </w:tc>
        <w:tc>
          <w:tcPr>
            <w:tcW w:w="3727" w:type="pct"/>
            <w:vAlign w:val="center"/>
          </w:tcPr>
          <w:p w14:paraId="12CB0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结合所学专业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多渠道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了解相关行业发展趋势和就业市场需求，综合分析个人能力优势、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兴趣特长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等，合理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设定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职业目标</w:t>
            </w:r>
          </w:p>
        </w:tc>
        <w:tc>
          <w:tcPr>
            <w:tcW w:w="471" w:type="pct"/>
            <w:vAlign w:val="center"/>
          </w:tcPr>
          <w:p w14:paraId="09377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09E84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801" w:type="pct"/>
            <w:vMerge w:val="continue"/>
            <w:vAlign w:val="center"/>
          </w:tcPr>
          <w:p w14:paraId="7B3748CE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pPrChange w:id="0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7" w:type="pct"/>
            <w:vAlign w:val="center"/>
          </w:tcPr>
          <w:p w14:paraId="5D338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Align w:val="center"/>
          </w:tcPr>
          <w:p w14:paraId="2FA8D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062A0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801" w:type="pct"/>
            <w:vMerge w:val="continue"/>
            <w:vAlign w:val="center"/>
          </w:tcPr>
          <w:p w14:paraId="01CF7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3727" w:type="pct"/>
            <w:vAlign w:val="center"/>
          </w:tcPr>
          <w:p w14:paraId="50D78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Align w:val="center"/>
          </w:tcPr>
          <w:p w14:paraId="64EBC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</w:tr>
      <w:tr w14:paraId="3B8D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exact"/>
        </w:trPr>
        <w:tc>
          <w:tcPr>
            <w:tcW w:w="801" w:type="pct"/>
            <w:vMerge w:val="restart"/>
            <w:vAlign w:val="center"/>
          </w:tcPr>
          <w:p w14:paraId="0DD38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学习实践行动</w:t>
            </w:r>
          </w:p>
        </w:tc>
        <w:tc>
          <w:tcPr>
            <w:tcW w:w="3727" w:type="pct"/>
            <w:vAlign w:val="center"/>
          </w:tcPr>
          <w:p w14:paraId="35097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Align w:val="center"/>
          </w:tcPr>
          <w:p w14:paraId="43811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</w:tr>
      <w:tr w14:paraId="719EF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801" w:type="pct"/>
            <w:vMerge w:val="continue"/>
            <w:vAlign w:val="center"/>
          </w:tcPr>
          <w:p w14:paraId="21F7398B">
            <w:pPr>
              <w:snapToGrid w:val="0"/>
              <w:spacing w:line="240" w:lineRule="auto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pPrChange w:id="1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7" w:type="pct"/>
            <w:vAlign w:val="center"/>
          </w:tcPr>
          <w:p w14:paraId="0494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学习实践行动取得阶段性标志性成果，接近职业目标要求</w:t>
            </w:r>
          </w:p>
        </w:tc>
        <w:tc>
          <w:tcPr>
            <w:tcW w:w="471" w:type="pct"/>
            <w:vAlign w:val="center"/>
          </w:tcPr>
          <w:p w14:paraId="43385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  <w:tr w14:paraId="175D8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801" w:type="pct"/>
            <w:vAlign w:val="center"/>
          </w:tcPr>
          <w:p w14:paraId="649F9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动态调整</w:t>
            </w:r>
          </w:p>
        </w:tc>
        <w:tc>
          <w:tcPr>
            <w:tcW w:w="3727" w:type="pct"/>
            <w:vAlign w:val="center"/>
          </w:tcPr>
          <w:p w14:paraId="7816D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及时对学习实践行动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成效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进行自我评估，总结分析收获、不足和原因，对职业目标和学习实践行动路径等作动态调整</w:t>
            </w:r>
          </w:p>
        </w:tc>
        <w:tc>
          <w:tcPr>
            <w:tcW w:w="471" w:type="pct"/>
            <w:vAlign w:val="center"/>
          </w:tcPr>
          <w:p w14:paraId="4403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</w:tr>
    </w:tbl>
    <w:p w14:paraId="7CFC6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</w:pPr>
    </w:p>
    <w:p w14:paraId="2377C483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 xml:space="preserve">奖项设置 </w:t>
      </w:r>
    </w:p>
    <w:p w14:paraId="180A5795">
      <w:pPr>
        <w:widowControl/>
        <w:spacing w:line="580" w:lineRule="exact"/>
        <w:ind w:firstLine="620" w:firstLineChars="200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待赛事结束后统一公布晋级选手。</w:t>
      </w: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  <w:t xml:space="preserve">选拔 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  <w:t>名选手参加学院成长赛道决赛，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3</w:t>
      </w: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  <w:t>名选手参加就业赛道决赛</w:t>
      </w:r>
      <w:r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eastAsia="zh-CN"/>
        </w:rPr>
        <w:t>。</w:t>
      </w:r>
    </w:p>
    <w:p w14:paraId="248A9DA0">
      <w:pPr>
        <w:widowControl/>
        <w:spacing w:line="580" w:lineRule="exact"/>
        <w:ind w:firstLine="620" w:firstLineChars="200"/>
        <w:rPr>
          <w:rFonts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 xml:space="preserve">（一）“成长赛道”：一等奖、二等奖、三等奖。颁发证书。 </w:t>
      </w:r>
    </w:p>
    <w:p w14:paraId="3E17A675">
      <w:pPr>
        <w:widowControl/>
        <w:spacing w:line="580" w:lineRule="exact"/>
        <w:ind w:firstLine="620" w:firstLineChars="200"/>
        <w:rPr>
          <w:rFonts w:ascii="仿宋" w:hAnsi="仿宋" w:eastAsia="仿宋" w:cs="仿宋"/>
          <w:b w:val="0"/>
          <w:bCs w:val="0"/>
          <w:color w:val="000000"/>
          <w:sz w:val="31"/>
          <w:szCs w:val="31"/>
        </w:rPr>
      </w:pPr>
      <w:r>
        <w:rPr>
          <w:rFonts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  <w:t>（二）“就业赛道”：一等奖、二等奖、三等奖。颁发证书。</w:t>
      </w:r>
    </w:p>
    <w:p w14:paraId="36303878">
      <w:pPr>
        <w:widowControl/>
        <w:spacing w:line="580" w:lineRule="exact"/>
        <w:ind w:firstLine="62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</w:p>
    <w:p w14:paraId="3A3D6451">
      <w:pPr>
        <w:widowControl/>
        <w:spacing w:line="580" w:lineRule="exact"/>
        <w:ind w:firstLine="620" w:firstLineChars="200"/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</w:pPr>
    </w:p>
    <w:p w14:paraId="6CC4FE52">
      <w:pPr>
        <w:widowControl/>
        <w:spacing w:line="580" w:lineRule="exact"/>
        <w:ind w:firstLine="620" w:firstLineChars="200"/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</w:pPr>
    </w:p>
    <w:p w14:paraId="0C829717">
      <w:pPr>
        <w:widowControl/>
        <w:spacing w:line="580" w:lineRule="exact"/>
        <w:ind w:firstLine="640"/>
        <w:jc w:val="right"/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信息工程学院</w:t>
      </w:r>
    </w:p>
    <w:p w14:paraId="4E1782DC">
      <w:pPr>
        <w:widowControl/>
        <w:spacing w:line="580" w:lineRule="exact"/>
        <w:ind w:firstLine="640"/>
        <w:jc w:val="right"/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  <w:t>2024年11月15日</w:t>
      </w:r>
    </w:p>
    <w:p w14:paraId="148F0EEB"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</w:p>
    <w:p w14:paraId="34E7DAD2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黑体" w:hAnsi="宋体" w:eastAsia="黑体" w:cs="黑体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</w:p>
    <w:p w14:paraId="5AD7ABEF">
      <w:pPr>
        <w:keepNext w:val="0"/>
        <w:keepLines w:val="0"/>
        <w:widowControl/>
        <w:suppressLineNumbers w:val="0"/>
        <w:ind w:firstLine="620" w:firstLineChars="200"/>
        <w:jc w:val="left"/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</w:p>
    <w:p w14:paraId="1AD8D1BA">
      <w:pPr>
        <w:keepNext w:val="0"/>
        <w:keepLines w:val="0"/>
        <w:widowControl/>
        <w:suppressLineNumbers w:val="0"/>
        <w:jc w:val="left"/>
        <w:rPr>
          <w:rFonts w:ascii="仿宋" w:hAnsi="仿宋" w:eastAsia="仿宋" w:cs="仿宋"/>
          <w:b w:val="0"/>
          <w:bCs w:val="0"/>
          <w:color w:val="000000"/>
          <w:kern w:val="0"/>
          <w:sz w:val="31"/>
          <w:szCs w:val="31"/>
          <w:lang w:val="en-US" w:eastAsia="zh-CN" w:bidi="ar"/>
        </w:rPr>
      </w:pPr>
    </w:p>
    <w:p w14:paraId="75D6C9E2">
      <w:pPr>
        <w:jc w:val="left"/>
        <w:rPr>
          <w:rFonts w:hint="eastAsia" w:ascii="仿宋" w:hAnsi="仿宋" w:eastAsia="仿宋" w:cs="仿宋"/>
          <w:b w:val="0"/>
          <w:bCs w:val="0"/>
          <w:color w:val="000000"/>
          <w:sz w:val="31"/>
          <w:szCs w:val="31"/>
          <w:lang w:val="en-US" w:eastAsia="zh-CN"/>
        </w:rPr>
      </w:pPr>
    </w:p>
    <w:sectPr>
      <w:pgSz w:w="11906" w:h="16838"/>
      <w:pgMar w:top="82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62F1B3"/>
    <w:multiLevelType w:val="singleLevel"/>
    <w:tmpl w:val="8D62F1B3"/>
    <w:lvl w:ilvl="0" w:tentative="0">
      <w:start w:val="2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056EBC27"/>
    <w:multiLevelType w:val="singleLevel"/>
    <w:tmpl w:val="056EBC27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SS">
    <w15:presenceInfo w15:providerId="None" w15:userId="X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MzUxMGMzMTQ4YzVmNDZjZjI3M2FiNTBkZjBhNTIifQ=="/>
  </w:docVars>
  <w:rsids>
    <w:rsidRoot w:val="7C1B639A"/>
    <w:rsid w:val="069152EE"/>
    <w:rsid w:val="156A2BAE"/>
    <w:rsid w:val="22467528"/>
    <w:rsid w:val="289A5233"/>
    <w:rsid w:val="2A314283"/>
    <w:rsid w:val="38504B9E"/>
    <w:rsid w:val="39367B1D"/>
    <w:rsid w:val="5A1E3E69"/>
    <w:rsid w:val="658D7434"/>
    <w:rsid w:val="7C1B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1467</Words>
  <Characters>1570</Characters>
  <Lines>0</Lines>
  <Paragraphs>0</Paragraphs>
  <TotalTime>10</TotalTime>
  <ScaleCrop>false</ScaleCrop>
  <LinksUpToDate>false</LinksUpToDate>
  <CharactersWithSpaces>1614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2023-11-06T07:10:00Z</dcterms:created>
  <dc:creator>凡尔赛</dc:creator>
  <cp:lastModifiedBy>Star✨✨</cp:lastModifiedBy>
  <cp:lastPrinted>2023-11-06T09:31:00Z</cp:lastPrinted>
  <dcterms:modified xsi:type="dcterms:W3CDTF">2024-11-20T00:14:48Z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A754CAC9EB124BBBB3BAB0D7328E2451_13</vt:lpwstr>
  </property>
</Properties>
</file>