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安徽电子信息职业技术学院2024年</w:t>
      </w:r>
    </w:p>
    <w:p>
      <w:pPr>
        <w:spacing w:line="620" w:lineRule="exact"/>
        <w:jc w:val="center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“互联网+”大学生创新创业大赛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竞赛规程</w:t>
      </w:r>
    </w:p>
    <w:p>
      <w:pPr>
        <w:spacing w:line="620" w:lineRule="exact"/>
        <w:jc w:val="center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spacing w:line="6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一、大赛主题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我敢闯，我会创。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二、总体目标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</w:rPr>
        <w:t>更中国、更国际、更教育、更全面、更创新、更协同，落实立德树人根本任务，传承和弘扬红色基因，聚焦“五育”融合创新创业教育实践，开启创新创业教育改革新征程，激发青年学生创新创造热情，打造共建共享、融通中外的国际创新创业盛会，让青</w:t>
      </w:r>
      <w:r>
        <w:rPr>
          <w:rFonts w:hint="eastAsia" w:ascii="仿宋" w:hAnsi="仿宋" w:eastAsia="仿宋" w:cs="仿宋"/>
          <w:bCs/>
          <w:sz w:val="32"/>
          <w:szCs w:val="32"/>
        </w:rPr>
        <w:t>春在全面建设社会主义现代化国家的火热实践中绽放绚丽之花。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三、参赛项目要求</w:t>
      </w:r>
    </w:p>
    <w:p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1.参赛项目能够紧密结合经济社会各领域现实需求，充分体现高校在新工科、新医科、新农科、新文科建设方面取得的成果，培育新产品、新服务、新业态、新模式，促进制造业、农业、卫生、能源、环保、战略性新兴产业等产业转型升级，促进数字技术与教育、医疗、交通、金融、消费生活、文化传播等深度融合（各赛道参赛项目类型详见报名官网）。</w:t>
      </w:r>
    </w:p>
    <w:p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2.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如有抄袭盗用他人成果、提供虚假材料等违反相关法律法规和违背大赛精神的行为，一经发现即刻丧失参赛资格、所获奖项等相关权利，并自负一切法律责任。</w:t>
      </w:r>
    </w:p>
    <w:p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3.参赛项目只能选择一个符合要求的赛道报名参赛，根据参赛团队负责人的学籍或学历确定参赛团队所代表的参赛学校，且代表的参赛学校具有唯一性。参赛团队须在报名系统中将项目所涉及的材料按时如实填写提交。已获本大赛往届国赛总决赛各赛道金奖和银奖的项目，不可报名参加本届大赛。</w:t>
      </w:r>
    </w:p>
    <w:p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4.参赛人员（不含产业命题赛道参赛项目成员中的教师）年龄不超过35岁（198</w:t>
      </w:r>
      <w:r>
        <w:rPr>
          <w:rFonts w:ascii="仿宋" w:hAnsi="仿宋" w:eastAsia="仿宋" w:cs="仿宋"/>
          <w:bCs/>
          <w:color w:val="333333"/>
          <w:sz w:val="32"/>
          <w:szCs w:val="32"/>
        </w:rPr>
        <w:t>9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年3月1日及以后出生）。</w:t>
      </w:r>
    </w:p>
    <w:p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ascii="仿宋" w:hAnsi="仿宋" w:eastAsia="仿宋" w:cs="仿宋"/>
          <w:bCs/>
          <w:color w:val="333333"/>
          <w:sz w:val="32"/>
          <w:szCs w:val="32"/>
        </w:rPr>
        <w:t>5.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大赛以团队为单位报名参赛。每个团队的参赛成员不少于3人，不多于15人（含团队负责人），须为项目的实际核心成员。参赛团队所报参赛创业项目，须为本团队策划或经营的项目，不得借用他人项目参赛。</w:t>
      </w:r>
    </w:p>
    <w:p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333333"/>
          <w:sz w:val="32"/>
          <w:szCs w:val="32"/>
        </w:rPr>
        <w:t>6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.各</w:t>
      </w:r>
      <w:r>
        <w:rPr>
          <w:rFonts w:hint="eastAsia" w:ascii="仿宋" w:hAnsi="仿宋" w:eastAsia="仿宋" w:cs="仿宋"/>
          <w:bCs/>
          <w:sz w:val="32"/>
          <w:szCs w:val="32"/>
        </w:rPr>
        <w:t>二级学院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要严格开展参赛项目审查工作，确保参赛项目的合规性和真实性。审查主要包括参赛资格以及项目所涉及的科技成果、知识产权、财务状况、运营、荣誉奖项等方面。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 xml:space="preserve">　　   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四、竞赛组织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本次大赛由经济管理学院承办。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五、参赛组别和对象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（一）创意组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2.参赛申报人须为团队负责人，须为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sz w:val="32"/>
          <w:szCs w:val="32"/>
        </w:rPr>
        <w:t>全日制在校学生。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3.学校科技成果转化项目不能参加本组比赛（科技成果的完成人、所有人中参赛申报人排名第一的除外）。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（二）创业组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1.参赛项目在大赛通知下发之日前已完成工商等各类登记注册。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2.参赛申报人须为企业法定代表人，须为职业学校全日制在校学生或毕业5年内的学生（即2019年之后的毕业生）。企业法人在大赛通知发布之日后进行变更的不予认可。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3.项目的股权结构中，企业法定代表人的股权不得少于10%，参赛团队成员股权合计不得少于1/3。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六、赛事安排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1.报名时间：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ascii="仿宋" w:hAnsi="仿宋" w:eastAsia="仿宋" w:cs="仿宋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年5月</w:t>
      </w:r>
      <w:r>
        <w:rPr>
          <w:rFonts w:ascii="仿宋" w:hAnsi="仿宋" w:eastAsia="仿宋" w:cs="仿宋"/>
          <w:bCs/>
          <w:sz w:val="32"/>
          <w:szCs w:val="32"/>
        </w:rPr>
        <w:t>13</w:t>
      </w:r>
      <w:r>
        <w:rPr>
          <w:rFonts w:hint="eastAsia" w:ascii="仿宋" w:hAnsi="仿宋" w:eastAsia="仿宋" w:cs="仿宋"/>
          <w:bCs/>
          <w:sz w:val="32"/>
          <w:szCs w:val="32"/>
        </w:rPr>
        <w:t>日--</w:t>
      </w:r>
      <w:r>
        <w:rPr>
          <w:rFonts w:ascii="仿宋" w:hAnsi="仿宋" w:eastAsia="仿宋" w:cs="仿宋"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ascii="仿宋" w:hAnsi="仿宋" w:eastAsia="仿宋" w:cs="仿宋"/>
          <w:bCs/>
          <w:sz w:val="32"/>
          <w:szCs w:val="32"/>
        </w:rPr>
        <w:t>24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2.报名方式</w:t>
      </w:r>
    </w:p>
    <w:p>
      <w:pPr>
        <w:pStyle w:val="4"/>
        <w:widowControl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宋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参赛团队通过登录“全国大学生创业服务网”（网址：cy.ncss.cn）或微信公众号（名称为“全国大学生创业服务网”或“中国互联网+大学生创新创业大赛”）任一方式进行报名。服务网的资料下载板块可下载学生操作手册指导报名参赛，微信公众号可进行赛事咨询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3.</w:t>
      </w:r>
      <w:r>
        <w:rPr>
          <w:rFonts w:hint="eastAsia" w:ascii="仿宋" w:hAnsi="仿宋" w:eastAsia="仿宋" w:cs="楷体_GB2312"/>
          <w:bCs/>
          <w:sz w:val="32"/>
          <w:szCs w:val="32"/>
        </w:rPr>
        <w:t>比赛分初赛和决赛 2个阶段</w:t>
      </w:r>
    </w:p>
    <w:p>
      <w:pPr>
        <w:pStyle w:val="4"/>
        <w:widowControl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宋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初赛由各二级学院自行组织，</w:t>
      </w:r>
      <w:r>
        <w:rPr>
          <w:rFonts w:hint="eastAsia" w:ascii="仿宋" w:hAnsi="仿宋" w:eastAsia="仿宋" w:cs="仿宋_GB2312"/>
          <w:bCs/>
          <w:kern w:val="2"/>
          <w:sz w:val="32"/>
          <w:szCs w:val="32"/>
        </w:rPr>
        <w:t>于5月</w:t>
      </w:r>
      <w:r>
        <w:rPr>
          <w:rFonts w:ascii="仿宋" w:hAnsi="仿宋" w:eastAsia="仿宋" w:cs="仿宋_GB2312"/>
          <w:bCs/>
          <w:kern w:val="2"/>
          <w:sz w:val="32"/>
          <w:szCs w:val="32"/>
        </w:rPr>
        <w:t>24</w:t>
      </w:r>
      <w:r>
        <w:rPr>
          <w:rFonts w:hint="eastAsia" w:ascii="仿宋" w:hAnsi="仿宋" w:eastAsia="仿宋" w:cs="仿宋_GB2312"/>
          <w:bCs/>
          <w:kern w:val="2"/>
          <w:sz w:val="32"/>
          <w:szCs w:val="32"/>
        </w:rPr>
        <w:t>日前完成。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参赛项目推荐表（见附件</w:t>
      </w:r>
      <w:r>
        <w:rPr>
          <w:rFonts w:ascii="仿宋" w:hAnsi="仿宋" w:eastAsia="仿宋" w:cs="宋体"/>
          <w:bCs/>
          <w:color w:val="333333"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按初赛名次排序）电子档，</w:t>
      </w:r>
      <w:r>
        <w:rPr>
          <w:rFonts w:hint="eastAsia" w:ascii="仿宋" w:hAnsi="仿宋" w:eastAsia="仿宋" w:cs="仿宋_GB2312"/>
          <w:bCs/>
          <w:kern w:val="2"/>
          <w:sz w:val="32"/>
          <w:szCs w:val="32"/>
        </w:rPr>
        <w:t>于 5月</w:t>
      </w:r>
      <w:r>
        <w:rPr>
          <w:rFonts w:ascii="仿宋" w:hAnsi="仿宋" w:eastAsia="仿宋" w:cs="仿宋_GB2312"/>
          <w:bCs/>
          <w:kern w:val="2"/>
          <w:sz w:val="32"/>
          <w:szCs w:val="32"/>
        </w:rPr>
        <w:t>25</w:t>
      </w:r>
      <w:r>
        <w:rPr>
          <w:rFonts w:hint="eastAsia" w:ascii="仿宋" w:hAnsi="仿宋" w:eastAsia="仿宋" w:cs="仿宋_GB2312"/>
          <w:bCs/>
          <w:kern w:val="2"/>
          <w:sz w:val="32"/>
          <w:szCs w:val="32"/>
        </w:rPr>
        <w:t>日前</w:t>
      </w:r>
      <w:r>
        <w:fldChar w:fldCharType="begin"/>
      </w:r>
      <w:r>
        <w:instrText xml:space="preserve"> HYPERLINK "mailto:发送至邮箱" </w:instrText>
      </w:r>
      <w:r>
        <w:fldChar w:fldCharType="separate"/>
      </w:r>
      <w:r>
        <w:rPr>
          <w:rStyle w:val="11"/>
          <w:rFonts w:hint="eastAsia" w:ascii="仿宋" w:hAnsi="仿宋" w:eastAsia="仿宋"/>
          <w:sz w:val="32"/>
          <w:szCs w:val="32"/>
        </w:rPr>
        <w:t>发送至邮箱</w:t>
      </w:r>
      <w:r>
        <w:rPr>
          <w:rStyle w:val="11"/>
          <w:rFonts w:hint="eastAsia" w:ascii="仿宋" w:hAnsi="仿宋" w:eastAsia="仿宋"/>
          <w:sz w:val="32"/>
          <w:szCs w:val="32"/>
        </w:rPr>
        <w:fldChar w:fldCharType="end"/>
      </w:r>
      <w:r>
        <w:rPr>
          <w:rStyle w:val="11"/>
          <w:rFonts w:ascii="仿宋" w:hAnsi="仿宋" w:eastAsia="仿宋"/>
          <w:sz w:val="32"/>
          <w:szCs w:val="32"/>
        </w:rPr>
        <w:t>dzxyhlwj@163.com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宋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决赛于2</w:t>
      </w:r>
      <w:r>
        <w:rPr>
          <w:rFonts w:ascii="仿宋" w:hAnsi="仿宋" w:eastAsia="仿宋" w:cs="宋体"/>
          <w:bCs/>
          <w:color w:val="333333"/>
          <w:sz w:val="32"/>
          <w:szCs w:val="32"/>
        </w:rPr>
        <w:t>02</w:t>
      </w:r>
      <w:r>
        <w:rPr>
          <w:rFonts w:hint="eastAsia" w:ascii="仿宋" w:hAnsi="仿宋" w:eastAsia="仿宋" w:cs="宋体"/>
          <w:bCs/>
          <w:color w:val="333333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bCs/>
          <w:color w:val="333333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5月底</w:t>
      </w:r>
      <w:r>
        <w:rPr>
          <w:rFonts w:hint="eastAsia" w:ascii="仿宋" w:hAnsi="仿宋" w:eastAsia="仿宋" w:cs="宋体"/>
          <w:bCs/>
          <w:color w:val="333333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，决赛需要提交项目计划书和现场项目路演</w:t>
      </w:r>
      <w:r>
        <w:rPr>
          <w:rFonts w:hint="eastAsia" w:ascii="仿宋" w:hAnsi="仿宋" w:eastAsia="仿宋" w:cs="宋体"/>
          <w:bCs/>
          <w:color w:val="333333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（6分钟以内）。具体时间、地点另行通知。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七、奖项设置</w:t>
      </w:r>
    </w:p>
    <w:p>
      <w:pPr>
        <w:pStyle w:val="4"/>
        <w:widowControl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宋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本次大赛设一等奖、二等奖和三等奖若干名，由学院颁发获奖证书和奖励。奖项设定按《安徽电子信息职业技术学院大学生学科与技能竞赛管理办法（试行）》（院办〔2022〕39号）执行。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八、评审规则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请登录“全国大学生创业服务网”(cy. ncss.cn)查看具体内容</w:t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九、宣传发动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各</w:t>
      </w:r>
      <w:r>
        <w:rPr>
          <w:rFonts w:hint="eastAsia" w:ascii="仿宋" w:hAnsi="仿宋" w:eastAsia="仿宋" w:cs="宋体"/>
          <w:bCs/>
          <w:color w:val="333333"/>
          <w:sz w:val="32"/>
          <w:szCs w:val="32"/>
        </w:rPr>
        <w:t>二级学院</w:t>
      </w:r>
      <w:r>
        <w:rPr>
          <w:rFonts w:hint="eastAsia" w:ascii="仿宋" w:hAnsi="仿宋" w:eastAsia="仿宋" w:cs="宋体"/>
          <w:bCs/>
          <w:sz w:val="32"/>
          <w:szCs w:val="32"/>
        </w:rPr>
        <w:t>要认真组织，广泛动员团队参赛，充分挖掘各类参赛项目，特别是创业组参赛项目，为毕业生参与竞赛提供必要的条件和支持。各专业应坚持以赛促教、以赛促学、以赛促创，积极推进我校学生创新创业训练和实践，不断提高创新创业人才培养水平。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十、大赛联系方式</w:t>
      </w:r>
    </w:p>
    <w:p>
      <w:pPr>
        <w:spacing w:line="360" w:lineRule="auto"/>
        <w:ind w:firstLine="640" w:firstLineChars="200"/>
        <w:rPr>
          <w:rFonts w:hint="default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 xml:space="preserve">大赛联系人: 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杨娜</w:t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  联系电话：317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0271</w:t>
      </w:r>
    </w:p>
    <w:p>
      <w:pPr>
        <w:spacing w:line="360" w:lineRule="auto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 xml:space="preserve">               </w:t>
      </w:r>
      <w:r>
        <w:rPr>
          <w:rFonts w:ascii="仿宋" w:hAnsi="仿宋" w:eastAsia="仿宋" w:cs="宋体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年欢 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32"/>
        </w:rPr>
        <w:t>联系电话: 18505520701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 w:cs="宋体"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 w:cs="宋体"/>
          <w:bCs/>
          <w:sz w:val="32"/>
          <w:szCs w:val="32"/>
        </w:rPr>
      </w:pPr>
    </w:p>
    <w:p>
      <w:pPr>
        <w:spacing w:line="360" w:lineRule="auto"/>
        <w:ind w:left="2560" w:hanging="2560" w:hangingChars="800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</w:rPr>
        <w:tab/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   </w:t>
      </w:r>
      <w:r>
        <w:rPr>
          <w:rFonts w:ascii="仿宋" w:hAnsi="仿宋" w:eastAsia="仿宋" w:cs="宋体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bCs/>
          <w:sz w:val="32"/>
          <w:szCs w:val="32"/>
        </w:rPr>
        <w:t>经济管理学院</w:t>
      </w:r>
    </w:p>
    <w:p>
      <w:pPr>
        <w:spacing w:line="360" w:lineRule="auto"/>
        <w:ind w:left="1680" w:leftChars="800" w:firstLine="3520" w:firstLineChars="1100"/>
        <w:rPr>
          <w:rFonts w:hint="default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宋体"/>
          <w:bCs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yNzNiYTkyM2Y2YmY2MzJhMTcxNTJkOTMxYTkifQ=="/>
  </w:docVars>
  <w:rsids>
    <w:rsidRoot w:val="00A012D7"/>
    <w:rsid w:val="00042347"/>
    <w:rsid w:val="000E70B9"/>
    <w:rsid w:val="000F59FA"/>
    <w:rsid w:val="00133674"/>
    <w:rsid w:val="00134359"/>
    <w:rsid w:val="00142684"/>
    <w:rsid w:val="0016030D"/>
    <w:rsid w:val="00170AC0"/>
    <w:rsid w:val="0017468C"/>
    <w:rsid w:val="001831AC"/>
    <w:rsid w:val="001A0FCA"/>
    <w:rsid w:val="002A284D"/>
    <w:rsid w:val="002F7E94"/>
    <w:rsid w:val="003141D5"/>
    <w:rsid w:val="0032156C"/>
    <w:rsid w:val="00334BE0"/>
    <w:rsid w:val="0033645E"/>
    <w:rsid w:val="00347579"/>
    <w:rsid w:val="003570C2"/>
    <w:rsid w:val="0038449D"/>
    <w:rsid w:val="003A65A9"/>
    <w:rsid w:val="003B00EC"/>
    <w:rsid w:val="003E1CA2"/>
    <w:rsid w:val="003E2924"/>
    <w:rsid w:val="003F630F"/>
    <w:rsid w:val="00445302"/>
    <w:rsid w:val="004E23CA"/>
    <w:rsid w:val="004F4DDB"/>
    <w:rsid w:val="00543DA1"/>
    <w:rsid w:val="0055018B"/>
    <w:rsid w:val="00564A3B"/>
    <w:rsid w:val="00567AE9"/>
    <w:rsid w:val="005A71E4"/>
    <w:rsid w:val="005B24F5"/>
    <w:rsid w:val="005E01F3"/>
    <w:rsid w:val="006138D7"/>
    <w:rsid w:val="00631D27"/>
    <w:rsid w:val="00696C15"/>
    <w:rsid w:val="006B6336"/>
    <w:rsid w:val="006B71A8"/>
    <w:rsid w:val="006C28A1"/>
    <w:rsid w:val="00712BFC"/>
    <w:rsid w:val="00866C2E"/>
    <w:rsid w:val="00870635"/>
    <w:rsid w:val="008918FB"/>
    <w:rsid w:val="008A480C"/>
    <w:rsid w:val="008E7C7D"/>
    <w:rsid w:val="009553F9"/>
    <w:rsid w:val="00993C56"/>
    <w:rsid w:val="0099730F"/>
    <w:rsid w:val="009A2228"/>
    <w:rsid w:val="009A2A92"/>
    <w:rsid w:val="009E3536"/>
    <w:rsid w:val="00A012D7"/>
    <w:rsid w:val="00A02FC1"/>
    <w:rsid w:val="00A1356E"/>
    <w:rsid w:val="00A72163"/>
    <w:rsid w:val="00A80356"/>
    <w:rsid w:val="00AD0D97"/>
    <w:rsid w:val="00AD60DC"/>
    <w:rsid w:val="00B343A8"/>
    <w:rsid w:val="00B40E45"/>
    <w:rsid w:val="00B96869"/>
    <w:rsid w:val="00BF21D8"/>
    <w:rsid w:val="00C5435C"/>
    <w:rsid w:val="00C57EDD"/>
    <w:rsid w:val="00CE4755"/>
    <w:rsid w:val="00D00E15"/>
    <w:rsid w:val="00D11523"/>
    <w:rsid w:val="00D17315"/>
    <w:rsid w:val="00D744F0"/>
    <w:rsid w:val="00D85DB8"/>
    <w:rsid w:val="00E20AE4"/>
    <w:rsid w:val="00E844CB"/>
    <w:rsid w:val="00EA69F5"/>
    <w:rsid w:val="00ED49A5"/>
    <w:rsid w:val="00EF7039"/>
    <w:rsid w:val="00F51152"/>
    <w:rsid w:val="00F5343B"/>
    <w:rsid w:val="00FA1067"/>
    <w:rsid w:val="00FB11DB"/>
    <w:rsid w:val="00FB616A"/>
    <w:rsid w:val="00FD0C1C"/>
    <w:rsid w:val="014A1182"/>
    <w:rsid w:val="032D1951"/>
    <w:rsid w:val="04347694"/>
    <w:rsid w:val="04FA68C4"/>
    <w:rsid w:val="061711D9"/>
    <w:rsid w:val="090E0B90"/>
    <w:rsid w:val="09156006"/>
    <w:rsid w:val="09F46B73"/>
    <w:rsid w:val="0A412919"/>
    <w:rsid w:val="0AB14765"/>
    <w:rsid w:val="0AFE3C3E"/>
    <w:rsid w:val="0BDD36A6"/>
    <w:rsid w:val="0D2F3246"/>
    <w:rsid w:val="0D973D71"/>
    <w:rsid w:val="0DF02F9B"/>
    <w:rsid w:val="0F026957"/>
    <w:rsid w:val="0F67724C"/>
    <w:rsid w:val="0FA213A4"/>
    <w:rsid w:val="0FE7055D"/>
    <w:rsid w:val="0FF54EA5"/>
    <w:rsid w:val="1026116F"/>
    <w:rsid w:val="114F43F2"/>
    <w:rsid w:val="11E56D01"/>
    <w:rsid w:val="12AD18DC"/>
    <w:rsid w:val="147246C9"/>
    <w:rsid w:val="151A0BEE"/>
    <w:rsid w:val="15456E89"/>
    <w:rsid w:val="15531299"/>
    <w:rsid w:val="19082D7E"/>
    <w:rsid w:val="1A1A39B4"/>
    <w:rsid w:val="1AE24FC9"/>
    <w:rsid w:val="1CA74853"/>
    <w:rsid w:val="1D6A0AB4"/>
    <w:rsid w:val="1E7815FE"/>
    <w:rsid w:val="1FCA360B"/>
    <w:rsid w:val="2059673D"/>
    <w:rsid w:val="219E504B"/>
    <w:rsid w:val="21DC13D3"/>
    <w:rsid w:val="22525B39"/>
    <w:rsid w:val="22D944BC"/>
    <w:rsid w:val="23AB26A0"/>
    <w:rsid w:val="250E3F9A"/>
    <w:rsid w:val="2718367C"/>
    <w:rsid w:val="297D0C66"/>
    <w:rsid w:val="2C75621F"/>
    <w:rsid w:val="2DCE6FE6"/>
    <w:rsid w:val="2F2F348A"/>
    <w:rsid w:val="30D1794B"/>
    <w:rsid w:val="30E52DDB"/>
    <w:rsid w:val="319B4895"/>
    <w:rsid w:val="35EF5FE0"/>
    <w:rsid w:val="374E6478"/>
    <w:rsid w:val="37684270"/>
    <w:rsid w:val="3A1F40FB"/>
    <w:rsid w:val="3C564C6A"/>
    <w:rsid w:val="3CDF6907"/>
    <w:rsid w:val="3D5D5666"/>
    <w:rsid w:val="428771C9"/>
    <w:rsid w:val="42A24E54"/>
    <w:rsid w:val="43457DF5"/>
    <w:rsid w:val="46632F77"/>
    <w:rsid w:val="46A2640F"/>
    <w:rsid w:val="482E2F55"/>
    <w:rsid w:val="48550596"/>
    <w:rsid w:val="4A7A43D1"/>
    <w:rsid w:val="4CEE0089"/>
    <w:rsid w:val="4D8F31AA"/>
    <w:rsid w:val="4DCC6DCB"/>
    <w:rsid w:val="4DEA30C4"/>
    <w:rsid w:val="4EE74D90"/>
    <w:rsid w:val="511F1334"/>
    <w:rsid w:val="53AD73A2"/>
    <w:rsid w:val="546427B2"/>
    <w:rsid w:val="55A6219F"/>
    <w:rsid w:val="56BD50DC"/>
    <w:rsid w:val="56C04D21"/>
    <w:rsid w:val="57F64296"/>
    <w:rsid w:val="5934505B"/>
    <w:rsid w:val="59F55191"/>
    <w:rsid w:val="5AC90F07"/>
    <w:rsid w:val="5AFD72A3"/>
    <w:rsid w:val="5B062A42"/>
    <w:rsid w:val="5B806D22"/>
    <w:rsid w:val="5E6E7708"/>
    <w:rsid w:val="5FBD3F39"/>
    <w:rsid w:val="616404C2"/>
    <w:rsid w:val="632260E0"/>
    <w:rsid w:val="657A7A7A"/>
    <w:rsid w:val="695928D6"/>
    <w:rsid w:val="6AA73926"/>
    <w:rsid w:val="6ADA0CA2"/>
    <w:rsid w:val="6C1739D3"/>
    <w:rsid w:val="6C5575D1"/>
    <w:rsid w:val="6CDD0533"/>
    <w:rsid w:val="6D1017C2"/>
    <w:rsid w:val="70483D5E"/>
    <w:rsid w:val="71E425DB"/>
    <w:rsid w:val="746740F9"/>
    <w:rsid w:val="75CF5DA9"/>
    <w:rsid w:val="7635098D"/>
    <w:rsid w:val="76516E0F"/>
    <w:rsid w:val="76745BD9"/>
    <w:rsid w:val="773921FD"/>
    <w:rsid w:val="773F6ACD"/>
    <w:rsid w:val="79532E9E"/>
    <w:rsid w:val="7BCD6921"/>
    <w:rsid w:val="7C501917"/>
    <w:rsid w:val="7C6F501E"/>
    <w:rsid w:val="7CFE4691"/>
    <w:rsid w:val="7DC66335"/>
    <w:rsid w:val="7E476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autoRedefine/>
    <w:semiHidden/>
    <w:unhideWhenUsed/>
    <w:qFormat/>
    <w:uiPriority w:val="99"/>
    <w:rPr>
      <w:i/>
    </w:rPr>
  </w:style>
  <w:style w:type="character" w:styleId="10">
    <w:name w:val="HTML Acronym"/>
    <w:basedOn w:val="6"/>
    <w:autoRedefine/>
    <w:semiHidden/>
    <w:unhideWhenUsed/>
    <w:qFormat/>
    <w:uiPriority w:val="99"/>
  </w:style>
  <w:style w:type="character" w:styleId="11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6"/>
    <w:autoRedefine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7">
    <w:name w:val="msg-box"/>
    <w:basedOn w:val="6"/>
    <w:autoRedefine/>
    <w:qFormat/>
    <w:uiPriority w:val="0"/>
  </w:style>
  <w:style w:type="character" w:customStyle="1" w:styleId="18">
    <w:name w:val="left"/>
    <w:basedOn w:val="6"/>
    <w:autoRedefine/>
    <w:qFormat/>
    <w:uiPriority w:val="0"/>
  </w:style>
  <w:style w:type="character" w:customStyle="1" w:styleId="19">
    <w:name w:val="buvis"/>
    <w:basedOn w:val="6"/>
    <w:autoRedefine/>
    <w:qFormat/>
    <w:uiPriority w:val="0"/>
    <w:rPr>
      <w:color w:val="999999"/>
    </w:rPr>
  </w:style>
  <w:style w:type="character" w:customStyle="1" w:styleId="20">
    <w:name w:val="buvis1"/>
    <w:basedOn w:val="6"/>
    <w:autoRedefine/>
    <w:qFormat/>
    <w:uiPriority w:val="0"/>
    <w:rPr>
      <w:color w:val="CC0000"/>
    </w:rPr>
  </w:style>
  <w:style w:type="character" w:customStyle="1" w:styleId="21">
    <w:name w:val="tit7"/>
    <w:basedOn w:val="6"/>
    <w:autoRedefine/>
    <w:qFormat/>
    <w:uiPriority w:val="0"/>
    <w:rPr>
      <w:b/>
      <w:color w:val="333333"/>
      <w:sz w:val="24"/>
      <w:szCs w:val="24"/>
    </w:rPr>
  </w:style>
  <w:style w:type="character" w:customStyle="1" w:styleId="22">
    <w:name w:val="c1"/>
    <w:basedOn w:val="6"/>
    <w:autoRedefine/>
    <w:qFormat/>
    <w:uiPriority w:val="0"/>
  </w:style>
  <w:style w:type="character" w:customStyle="1" w:styleId="23">
    <w:name w:val="c2"/>
    <w:basedOn w:val="6"/>
    <w:autoRedefine/>
    <w:qFormat/>
    <w:uiPriority w:val="0"/>
  </w:style>
  <w:style w:type="character" w:customStyle="1" w:styleId="24">
    <w:name w:val="c3"/>
    <w:basedOn w:val="6"/>
    <w:autoRedefine/>
    <w:qFormat/>
    <w:uiPriority w:val="0"/>
  </w:style>
  <w:style w:type="character" w:customStyle="1" w:styleId="25">
    <w:name w:val="left2"/>
    <w:basedOn w:val="6"/>
    <w:autoRedefine/>
    <w:qFormat/>
    <w:uiPriority w:val="0"/>
  </w:style>
  <w:style w:type="character" w:customStyle="1" w:styleId="26">
    <w:name w:val="msg-box6"/>
    <w:basedOn w:val="6"/>
    <w:autoRedefine/>
    <w:qFormat/>
    <w:uiPriority w:val="0"/>
  </w:style>
  <w:style w:type="character" w:customStyle="1" w:styleId="27">
    <w:name w:val="tit6"/>
    <w:basedOn w:val="6"/>
    <w:autoRedefine/>
    <w:qFormat/>
    <w:uiPriority w:val="0"/>
    <w:rPr>
      <w:b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</Words>
  <Characters>1710</Characters>
  <Lines>14</Lines>
  <Paragraphs>4</Paragraphs>
  <TotalTime>0</TotalTime>
  <ScaleCrop>false</ScaleCrop>
  <LinksUpToDate>false</LinksUpToDate>
  <CharactersWithSpaces>2006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2024-05-13T06:40:00Z</dcterms:created>
  <dc:creator>admin</dc:creator>
  <cp:lastModifiedBy>陈妍</cp:lastModifiedBy>
  <cp:lastPrinted>2023-05-30T07:37:00Z</cp:lastPrinted>
  <dcterms:modified xsi:type="dcterms:W3CDTF">2024-05-14T07:24:19Z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25CAD95BA21A4CD2BBC4FA795BBB5A1F</vt:lpwstr>
  </property>
</Properties>
</file>