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B4FA">
      <w:pPr>
        <w:pStyle w:val="7"/>
        <w:spacing w:beforeLines="100" w:afterLines="100" w:line="240" w:lineRule="atLeast"/>
        <w:jc w:val="center"/>
        <w:rPr>
          <w:rFonts w:hint="eastAsia" w:hAnsi="宋体" w:cs="宋体" w:eastAsia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附件：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消防系统维保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采购需求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表</w:t>
      </w:r>
    </w:p>
    <w:bookmarkEnd w:id="0"/>
    <w:p w14:paraId="26BA5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注：</w:t>
      </w:r>
    </w:p>
    <w:p w14:paraId="68C13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1.供应商成交后须按国家相关规定缴纳税金并按采购人要求提供发票，费用含在本次谈判总价中，成交后不作调整。</w:t>
      </w:r>
    </w:p>
    <w:p w14:paraId="7289C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2.如对本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谈判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文件有任何疑问或澄清要求，请按本谈判文件“供应商须知前附表”中的约定方式联系联系人。否则视同理解和接受。</w:t>
      </w:r>
    </w:p>
    <w:p w14:paraId="514A5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一、消防设备及器材维修主要内容</w:t>
      </w:r>
    </w:p>
    <w:tbl>
      <w:tblPr>
        <w:tblStyle w:val="12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8086"/>
        <w:gridCol w:w="638"/>
      </w:tblGrid>
      <w:tr w14:paraId="72136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C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560" w:firstLineChars="8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消防设备、器材维修</w:t>
            </w:r>
          </w:p>
        </w:tc>
      </w:tr>
      <w:tr w14:paraId="2FD47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9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D2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项目</w:t>
            </w:r>
          </w:p>
        </w:tc>
      </w:tr>
      <w:tr w14:paraId="5A52E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5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消防报警主机故障点（含烟感、手报、模块等消防设备）</w:t>
            </w:r>
            <w:r>
              <w:rPr>
                <w:rStyle w:val="20"/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                                                                      </w:t>
            </w:r>
          </w:p>
        </w:tc>
      </w:tr>
      <w:tr w14:paraId="3E40E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Style w:val="21"/>
                <w:rFonts w:hint="eastAsia" w:ascii="仿宋" w:hAnsi="仿宋" w:eastAsia="仿宋" w:cs="仿宋"/>
                <w:sz w:val="32"/>
                <w:szCs w:val="32"/>
              </w:rPr>
              <w:t>消防风机联动控制线故障</w:t>
            </w:r>
          </w:p>
        </w:tc>
      </w:tr>
      <w:tr w14:paraId="14E6D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D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消防报警主机打印机</w:t>
            </w:r>
          </w:p>
        </w:tc>
      </w:tr>
      <w:tr w14:paraId="01020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8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B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防火卷帘故障</w:t>
            </w:r>
          </w:p>
        </w:tc>
      </w:tr>
      <w:tr w14:paraId="5D1F7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DE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消防风机故障</w:t>
            </w:r>
          </w:p>
        </w:tc>
      </w:tr>
      <w:tr w14:paraId="7B226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5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消防电话故障 </w:t>
            </w:r>
          </w:p>
        </w:tc>
      </w:tr>
      <w:tr w14:paraId="01045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A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消防报警主机备电故障（电池损坏）</w:t>
            </w:r>
          </w:p>
        </w:tc>
      </w:tr>
      <w:tr w14:paraId="537A5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7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排烟风口无法自动打开</w:t>
            </w:r>
          </w:p>
        </w:tc>
      </w:tr>
      <w:tr w14:paraId="225F7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2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防火门闭门器</w:t>
            </w:r>
          </w:p>
        </w:tc>
      </w:tr>
      <w:tr w14:paraId="7E8EA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0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防火门顺序器</w:t>
            </w:r>
          </w:p>
        </w:tc>
      </w:tr>
      <w:tr w14:paraId="11764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E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应急照明灯</w:t>
            </w:r>
            <w:r>
              <w:rPr>
                <w:rStyle w:val="20"/>
                <w:rFonts w:hint="eastAsia" w:ascii="仿宋" w:hAnsi="仿宋" w:eastAsia="仿宋" w:cs="仿宋"/>
                <w:sz w:val="32"/>
                <w:szCs w:val="32"/>
              </w:rPr>
              <w:t xml:space="preserve">    </w:t>
            </w:r>
          </w:p>
        </w:tc>
      </w:tr>
      <w:tr w14:paraId="74F8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B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0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疏散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（安全）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指示灯</w:t>
            </w:r>
          </w:p>
        </w:tc>
      </w:tr>
      <w:tr w14:paraId="1554F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6B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6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2公斤级ABC干粉灭火器</w:t>
            </w:r>
          </w:p>
        </w:tc>
      </w:tr>
      <w:tr w14:paraId="46132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1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消防栓玻璃门张贴宣传提示</w:t>
            </w:r>
          </w:p>
        </w:tc>
      </w:tr>
      <w:tr w14:paraId="4ECB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7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更换消防栓门</w:t>
            </w:r>
          </w:p>
        </w:tc>
      </w:tr>
      <w:tr w14:paraId="33A18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8" w:type="dxa"/>
          <w:trHeight w:val="70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C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消火栓系统</w:t>
            </w:r>
          </w:p>
        </w:tc>
      </w:tr>
    </w:tbl>
    <w:p w14:paraId="2797F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注：以上属于消防控制系统的维修项目，只作为报价参考。</w:t>
      </w:r>
    </w:p>
    <w:p w14:paraId="68B5B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jc w:val="both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二、消防系统维保主要内容</w:t>
      </w:r>
    </w:p>
    <w:tbl>
      <w:tblPr>
        <w:tblStyle w:val="12"/>
        <w:tblW w:w="80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6885"/>
      </w:tblGrid>
      <w:tr w14:paraId="12228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3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Style w:val="18"/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称</w:t>
            </w:r>
            <w:r>
              <w:rPr>
                <w:rStyle w:val="18"/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及</w:t>
            </w:r>
            <w:r>
              <w:rPr>
                <w:rStyle w:val="18"/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规</w:t>
            </w:r>
            <w:r>
              <w:rPr>
                <w:rStyle w:val="18"/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格</w:t>
            </w:r>
          </w:p>
        </w:tc>
      </w:tr>
      <w:tr w14:paraId="5DD0D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F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159E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6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684F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3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主机（报警板）</w:t>
            </w:r>
          </w:p>
        </w:tc>
      </w:tr>
      <w:tr w14:paraId="1E914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3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广播主机</w:t>
            </w:r>
          </w:p>
        </w:tc>
      </w:tr>
      <w:tr w14:paraId="4AB22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4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5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电话主机</w:t>
            </w:r>
          </w:p>
        </w:tc>
      </w:tr>
      <w:tr w14:paraId="7C41E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5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备用电源</w:t>
            </w:r>
          </w:p>
        </w:tc>
      </w:tr>
      <w:tr w14:paraId="31B85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6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烟感探测器</w:t>
            </w:r>
          </w:p>
        </w:tc>
      </w:tr>
      <w:tr w14:paraId="6F841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A5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手动报警按钮</w:t>
            </w:r>
          </w:p>
        </w:tc>
      </w:tr>
      <w:tr w14:paraId="6B94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消火栓按钮</w:t>
            </w:r>
          </w:p>
        </w:tc>
      </w:tr>
      <w:tr w14:paraId="0E9B1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输入模块</w:t>
            </w:r>
          </w:p>
        </w:tc>
      </w:tr>
      <w:tr w14:paraId="17022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控制模块</w:t>
            </w:r>
          </w:p>
        </w:tc>
      </w:tr>
      <w:tr w14:paraId="473C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4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6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短路隔离器</w:t>
            </w:r>
          </w:p>
        </w:tc>
      </w:tr>
      <w:tr w14:paraId="56B7D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切换模块</w:t>
            </w:r>
          </w:p>
        </w:tc>
      </w:tr>
      <w:tr w14:paraId="0A2EF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线路维修</w:t>
            </w:r>
          </w:p>
        </w:tc>
      </w:tr>
      <w:tr w14:paraId="06683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E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7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防火卷帘门</w:t>
            </w:r>
          </w:p>
        </w:tc>
      </w:tr>
      <w:tr w14:paraId="7CC7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7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9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主机电池</w:t>
            </w:r>
          </w:p>
        </w:tc>
      </w:tr>
    </w:tbl>
    <w:p w14:paraId="4EA6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注：以上只作为维保报价参考，维保服务需要针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对整个项目进行报价，不接受选择报价</w:t>
      </w:r>
      <w:r>
        <w:rPr>
          <w:rFonts w:hint="eastAsia" w:ascii="仿宋" w:hAnsi="仿宋" w:eastAsia="仿宋" w:cs="仿宋"/>
          <w:sz w:val="32"/>
          <w:szCs w:val="32"/>
        </w:rPr>
        <w:t>，包括总机及所有控制终端将在维保服务范围内。</w:t>
      </w:r>
    </w:p>
    <w:p w14:paraId="29531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三、技术要求：</w:t>
      </w:r>
    </w:p>
    <w:p w14:paraId="0AD4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符合消防设备安装施工相关规范与质量要求；</w:t>
      </w:r>
    </w:p>
    <w:p w14:paraId="76D4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2.将需要维修更换的消防设备、消防器材安装到指定位置；</w:t>
      </w:r>
    </w:p>
    <w:p w14:paraId="75F8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3.消防设备、消防器材附合格证、检测报告及使用说明书；</w:t>
      </w:r>
    </w:p>
    <w:p w14:paraId="6B34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4.全院</w:t>
      </w:r>
      <w:r>
        <w:rPr>
          <w:rFonts w:hint="eastAsia" w:ascii="仿宋" w:hAnsi="仿宋" w:eastAsia="仿宋" w:cs="仿宋"/>
          <w:sz w:val="32"/>
          <w:szCs w:val="32"/>
        </w:rPr>
        <w:t>消防系统及消防设备全年维护，维保产生的服务、检测、报告、人工及材料提供市价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 元（单件）内配件免费更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换</w:t>
      </w:r>
      <w:r>
        <w:rPr>
          <w:rFonts w:hint="eastAsia" w:ascii="仿宋" w:hAnsi="仿宋" w:eastAsia="仿宋" w:cs="仿宋"/>
          <w:sz w:val="32"/>
          <w:szCs w:val="32"/>
        </w:rPr>
        <w:t>由中标人负责，对于如电动机、核心主机、电池等主要设备损坏由采购人负责支付设备费用，更换产生的安装、调试、检测等费用由中标人负责。</w:t>
      </w:r>
    </w:p>
    <w:p w14:paraId="4637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投标人需自行勘察现场，应自行勘察项目现场，如投标人因未及时勘察现场而导致的报价缺项漏项废标、或成交后无法完工，投标人自行承担一切后果；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2406C9B"/>
    <w:rsid w:val="09A0136D"/>
    <w:rsid w:val="132179FB"/>
    <w:rsid w:val="1D9349F0"/>
    <w:rsid w:val="220C1C8B"/>
    <w:rsid w:val="227439E1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61AA2CEE"/>
    <w:rsid w:val="65D30B92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@仿宋_GB2312" w:hAnsi="@仿宋_GB2312" w:eastAsia="@仿宋_GB2312"/>
      <w:sz w:val="32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Plain Text"/>
    <w:basedOn w:val="1"/>
    <w:qFormat/>
    <w:uiPriority w:val="0"/>
    <w:rPr>
      <w:rFonts w:ascii="宋体" w:hAnsi="Courier New" w:eastAsia="仿宋_GB2312"/>
      <w:sz w:val="32"/>
      <w:szCs w:val="32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6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7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14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31"/>
    <w:basedOn w:val="14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2025-06-06T02:48:59Z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252D0ACEC4784C1EA11C791A2FFF94C0_13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