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56BF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2025年大学生创新大赛经济管理学院选拔赛</w:t>
      </w:r>
      <w:r>
        <w:rPr>
          <w:rFonts w:hint="eastAsia" w:cs="华文中宋" w:asciiTheme="minorEastAsia" w:hAnsiTheme="minorEastAsia"/>
          <w:b/>
          <w:sz w:val="32"/>
          <w:szCs w:val="32"/>
        </w:rPr>
        <w:t>竞赛规程</w:t>
      </w:r>
    </w:p>
    <w:p w14:paraId="34CFB90D">
      <w:pPr>
        <w:spacing w:line="360" w:lineRule="auto"/>
        <w:jc w:val="center"/>
        <w:rPr>
          <w:rFonts w:cs="宋体" w:asciiTheme="minorEastAsia" w:hAnsiTheme="minorEastAsia"/>
          <w:color w:val="000000"/>
          <w:sz w:val="28"/>
          <w:szCs w:val="28"/>
          <w:shd w:val="clear" w:color="auto" w:fill="FFFFFF"/>
        </w:rPr>
      </w:pPr>
    </w:p>
    <w:p w14:paraId="1DB0CEB7">
      <w:pPr>
        <w:spacing w:line="360" w:lineRule="auto"/>
        <w:ind w:firstLine="562" w:firstLineChars="200"/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一、大赛主题</w:t>
      </w:r>
    </w:p>
    <w:p w14:paraId="5D027E05"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我敢闯，我会创。</w:t>
      </w:r>
    </w:p>
    <w:p w14:paraId="30F4F955">
      <w:pPr>
        <w:spacing w:line="360" w:lineRule="auto"/>
        <w:ind w:firstLine="562" w:firstLineChars="200"/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二、总体目标</w:t>
      </w:r>
    </w:p>
    <w:p w14:paraId="56C59CED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color w:val="333333"/>
          <w:kern w:val="0"/>
          <w:sz w:val="28"/>
          <w:szCs w:val="28"/>
        </w:rPr>
        <w:t>更中国、更国际、更教育、更全面、更创新、更协同，落实立德树人根本任务，传承和弘扬红色基因，聚焦“五育”融合创新创业教育实践，开启创新创业教育改革新征程，引导广大青年学生以大赛为平台，用</w:t>
      </w:r>
      <w:r>
        <w:rPr>
          <w:rFonts w:hint="eastAsia" w:cs="仿宋" w:asciiTheme="minorEastAsia" w:hAnsiTheme="minorEastAsia"/>
          <w:bCs/>
          <w:color w:val="0945A5"/>
          <w:kern w:val="0"/>
          <w:sz w:val="28"/>
          <w:szCs w:val="28"/>
          <w:lang w:val="en-US" w:eastAsia="zh-CN"/>
        </w:rPr>
        <w:t>专业</w:t>
      </w:r>
      <w:r>
        <w:rPr>
          <w:rFonts w:hint="eastAsia" w:cs="仿宋" w:asciiTheme="minorEastAsia" w:hAnsiTheme="minorEastAsia"/>
          <w:bCs/>
          <w:color w:val="0945A5"/>
          <w:kern w:val="0"/>
          <w:sz w:val="28"/>
          <w:szCs w:val="28"/>
        </w:rPr>
        <w:t>知识</w:t>
      </w:r>
      <w:r>
        <w:rPr>
          <w:rFonts w:hint="eastAsia" w:cs="仿宋" w:asciiTheme="minorEastAsia" w:hAnsiTheme="minorEastAsia"/>
          <w:bCs/>
          <w:color w:val="0945A5"/>
          <w:kern w:val="0"/>
          <w:sz w:val="28"/>
          <w:szCs w:val="28"/>
          <w:lang w:val="en-US" w:eastAsia="zh-CN"/>
        </w:rPr>
        <w:t>和技能</w:t>
      </w:r>
      <w:r>
        <w:rPr>
          <w:rFonts w:hint="eastAsia" w:cs="仿宋" w:asciiTheme="minorEastAsia" w:hAnsiTheme="minorEastAsia"/>
          <w:bCs/>
          <w:color w:val="333333"/>
          <w:kern w:val="0"/>
          <w:sz w:val="28"/>
          <w:szCs w:val="28"/>
        </w:rPr>
        <w:t>解决实际问题，在创新实践中增本领、长才干，在互学互鉴中增进</w:t>
      </w:r>
      <w:bookmarkStart w:id="0" w:name="_GoBack"/>
      <w:bookmarkEnd w:id="0"/>
      <w:r>
        <w:rPr>
          <w:rFonts w:hint="eastAsia" w:cs="仿宋" w:asciiTheme="minorEastAsia" w:hAnsiTheme="minorEastAsia"/>
          <w:bCs/>
          <w:color w:val="333333"/>
          <w:kern w:val="0"/>
          <w:sz w:val="28"/>
          <w:szCs w:val="28"/>
        </w:rPr>
        <w:t>中外青年的友谊，让广大青年在中国式现代化的广阔天地中更好展现才华</w:t>
      </w:r>
      <w:r>
        <w:rPr>
          <w:rFonts w:hint="eastAsia" w:cs="仿宋" w:asciiTheme="minorEastAsia" w:hAnsiTheme="minorEastAsia"/>
          <w:bCs/>
          <w:sz w:val="28"/>
          <w:szCs w:val="28"/>
        </w:rPr>
        <w:t>。</w:t>
      </w:r>
    </w:p>
    <w:p w14:paraId="490D0A2D">
      <w:pPr>
        <w:spacing w:line="360" w:lineRule="auto"/>
        <w:ind w:firstLine="562" w:firstLineChars="200"/>
        <w:rPr>
          <w:rFonts w:cs="黑体" w:asciiTheme="minorEastAsia" w:hAnsiTheme="minorEastAsia"/>
          <w:b/>
          <w:bCs w:val="0"/>
          <w:sz w:val="28"/>
          <w:szCs w:val="28"/>
        </w:rPr>
      </w:pPr>
      <w:r>
        <w:rPr>
          <w:rFonts w:hint="eastAsia" w:cs="黑体" w:asciiTheme="minorEastAsia" w:hAnsiTheme="minorEastAsia"/>
          <w:b/>
          <w:bCs w:val="0"/>
          <w:sz w:val="28"/>
          <w:szCs w:val="28"/>
        </w:rPr>
        <w:t>三、参赛项目要求</w:t>
      </w:r>
    </w:p>
    <w:p w14:paraId="455F14D0">
      <w:pPr>
        <w:spacing w:line="360" w:lineRule="auto"/>
        <w:ind w:firstLine="560" w:firstLineChars="200"/>
        <w:rPr>
          <w:rFonts w:cs="方正仿宋_GBK" w:asciiTheme="minorEastAsia" w:hAnsiTheme="minorEastAsia"/>
          <w:sz w:val="28"/>
          <w:szCs w:val="28"/>
        </w:rPr>
      </w:pPr>
      <w:r>
        <w:rPr>
          <w:rFonts w:hint="eastAsia" w:cs="方正仿宋_GBK" w:asciiTheme="minorEastAsia" w:hAnsiTheme="minorEastAsia"/>
          <w:sz w:val="28"/>
          <w:szCs w:val="28"/>
        </w:rPr>
        <w:t>具有明确的技术、工艺或商业模式创新，突出商业运营潜力或实效，体现敬业、精益、专注、创新等工匠精神内涵的项目。</w:t>
      </w:r>
    </w:p>
    <w:p w14:paraId="2118D806">
      <w:pPr>
        <w:spacing w:line="360" w:lineRule="auto"/>
        <w:ind w:firstLine="562" w:firstLineChars="200"/>
        <w:rPr>
          <w:rFonts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</w:rPr>
        <w:t>四、竞赛组织</w:t>
      </w:r>
    </w:p>
    <w:p w14:paraId="28EB83E9">
      <w:pPr>
        <w:spacing w:line="360" w:lineRule="auto"/>
        <w:ind w:firstLine="560" w:firstLineChars="200"/>
        <w:rPr>
          <w:rFonts w:cs="仿宋_GB2312" w:asciiTheme="minorEastAsia" w:hAnsiTheme="minorEastAsia"/>
          <w:bCs/>
          <w:sz w:val="28"/>
          <w:szCs w:val="28"/>
        </w:rPr>
      </w:pPr>
      <w:r>
        <w:rPr>
          <w:rFonts w:hint="eastAsia" w:cs="仿宋_GB2312" w:asciiTheme="minorEastAsia" w:hAnsiTheme="minorEastAsia"/>
          <w:bCs/>
          <w:sz w:val="28"/>
          <w:szCs w:val="28"/>
        </w:rPr>
        <w:t>经济管理学院</w:t>
      </w:r>
    </w:p>
    <w:p w14:paraId="133BB373">
      <w:pPr>
        <w:spacing w:line="360" w:lineRule="auto"/>
        <w:ind w:firstLine="562" w:firstLineChars="200"/>
        <w:rPr>
          <w:rFonts w:cs="黑体" w:asciiTheme="minorEastAsia" w:hAnsiTheme="minorEastAsia"/>
          <w:b/>
          <w:bCs w:val="0"/>
          <w:sz w:val="28"/>
          <w:szCs w:val="28"/>
        </w:rPr>
      </w:pPr>
      <w:r>
        <w:rPr>
          <w:rFonts w:hint="eastAsia" w:cs="黑体" w:asciiTheme="minorEastAsia" w:hAnsiTheme="minorEastAsia"/>
          <w:b/>
          <w:bCs w:val="0"/>
          <w:sz w:val="28"/>
          <w:szCs w:val="28"/>
        </w:rPr>
        <w:t>五、参赛组别和对象</w:t>
      </w:r>
    </w:p>
    <w:p w14:paraId="73FE3582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（一）创意组</w:t>
      </w:r>
    </w:p>
    <w:p w14:paraId="3FDE07C6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 w14:paraId="3F59D67D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2.参赛申报人须为团队负责人，须为职业学校的全日制在校学生。</w:t>
      </w:r>
    </w:p>
    <w:p w14:paraId="24ABEBBB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3.学校科技成果转化项目不能参加本组比赛（科技成果的完成人、所有人中参赛申报人排名第一的除外）。</w:t>
      </w:r>
    </w:p>
    <w:p w14:paraId="3975CC4D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（二）创业组</w:t>
      </w:r>
    </w:p>
    <w:p w14:paraId="2BE5E5E9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1.参赛项目在大赛通知下发之日前已完成工商等各类登记注册。</w:t>
      </w:r>
    </w:p>
    <w:p w14:paraId="110A1C5B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2.参赛申报人须为企业法定代表人，须为职业学校全日制在校学生或毕业5年内的学生（即</w:t>
      </w:r>
      <w:r>
        <w:rPr>
          <w:rFonts w:cs="仿宋" w:asciiTheme="minorEastAsia" w:hAnsiTheme="minorEastAsia"/>
          <w:bCs/>
          <w:sz w:val="28"/>
          <w:szCs w:val="28"/>
        </w:rPr>
        <w:t>2020</w:t>
      </w:r>
      <w:r>
        <w:rPr>
          <w:rFonts w:hint="eastAsia" w:cs="仿宋" w:asciiTheme="minorEastAsia" w:hAnsiTheme="minorEastAsia"/>
          <w:bCs/>
          <w:sz w:val="28"/>
          <w:szCs w:val="28"/>
        </w:rPr>
        <w:t>年6月之后的毕业生）。企业法人在大赛通知发布之日后进行变更的不予认可。</w:t>
      </w:r>
    </w:p>
    <w:p w14:paraId="78B607C4">
      <w:pPr>
        <w:spacing w:line="36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hint="eastAsia" w:cs="仿宋" w:asciiTheme="minorEastAsia" w:hAnsiTheme="minorEastAsia"/>
          <w:bCs/>
          <w:sz w:val="28"/>
          <w:szCs w:val="28"/>
        </w:rPr>
        <w:t>3.项目的股权结构中，企业法定代表人的股权不得少于10%，参赛团队成员股权合计不得少于1/3。</w:t>
      </w:r>
    </w:p>
    <w:p w14:paraId="009908D7">
      <w:pPr>
        <w:spacing w:line="360" w:lineRule="auto"/>
        <w:ind w:firstLine="562" w:firstLineChars="200"/>
        <w:rPr>
          <w:rFonts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</w:rPr>
        <w:t>六、赛事安排</w:t>
      </w:r>
    </w:p>
    <w:p w14:paraId="4AA2C2E8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1.报名时间：</w:t>
      </w:r>
      <w:r>
        <w:rPr>
          <w:rFonts w:hint="eastAsia" w:asciiTheme="minorEastAsia" w:hAnsiTheme="minorEastAsia"/>
          <w:sz w:val="28"/>
          <w:szCs w:val="28"/>
        </w:rPr>
        <w:t>2025年5月7日至2025年5月17日</w:t>
      </w:r>
    </w:p>
    <w:p w14:paraId="0C19EE04">
      <w:pPr>
        <w:spacing w:line="360" w:lineRule="auto"/>
        <w:ind w:firstLine="560" w:firstLineChars="200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2.报名方式</w:t>
      </w:r>
    </w:p>
    <w:p w14:paraId="153A640B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参赛团队通过登录“全国大学生创业服务网”（网址：cy.ncss.cn）或微信公众号（名称为“全国大学生创业服务网”）任一方式进行报名。</w:t>
      </w:r>
    </w:p>
    <w:p w14:paraId="4F0B9FBA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hint="eastAsia" w:cs="宋体" w:asciiTheme="minorEastAsia" w:hAnsiTheme="minorEastAsia"/>
          <w:bCs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竞赛方式</w:t>
      </w:r>
    </w:p>
    <w:p w14:paraId="614062CE">
      <w:pPr>
        <w:spacing w:line="360" w:lineRule="auto"/>
        <w:ind w:firstLine="560" w:firstLineChars="200"/>
        <w:rPr>
          <w:rFonts w:cs="宋体" w:asciiTheme="minorEastAsia" w:hAnsiTheme="minorEastAsia"/>
          <w:bCs/>
          <w:color w:val="333333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本赛项设网评和路演选拔两个环节，进入路演环节的</w:t>
      </w:r>
      <w:r>
        <w:rPr>
          <w:rFonts w:cs="方正仿宋_GBK" w:asciiTheme="minorEastAsia" w:hAnsiTheme="minorEastAsia"/>
          <w:sz w:val="28"/>
          <w:szCs w:val="28"/>
        </w:rPr>
        <w:t>参赛团队须进行7分钟以内的PPT项目汇报</w:t>
      </w:r>
      <w:r>
        <w:rPr>
          <w:rFonts w:hint="eastAsia" w:cs="宋体" w:asciiTheme="minorEastAsia" w:hAnsiTheme="minorEastAsia"/>
          <w:bCs/>
          <w:color w:val="333333"/>
          <w:sz w:val="28"/>
          <w:szCs w:val="28"/>
        </w:rPr>
        <w:t>。具体时间、地点另行通知。</w:t>
      </w:r>
    </w:p>
    <w:p w14:paraId="463B8988">
      <w:pPr>
        <w:spacing w:line="360" w:lineRule="auto"/>
        <w:ind w:firstLine="562" w:firstLineChars="200"/>
        <w:rPr>
          <w:rFonts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</w:rPr>
        <w:t>七、奖项设置</w:t>
      </w:r>
    </w:p>
    <w:p w14:paraId="7A5E4378">
      <w:pPr>
        <w:spacing w:line="360" w:lineRule="auto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本次比赛设一等奖、二等奖、三等奖若干名，各类奖项具体数量依照《安徽电子信息职业技术学院技能竞赛管理办法（修订）》设置。</w:t>
      </w:r>
    </w:p>
    <w:p w14:paraId="26158056">
      <w:pPr>
        <w:spacing w:line="360" w:lineRule="auto"/>
        <w:ind w:firstLine="562" w:firstLineChars="200"/>
        <w:rPr>
          <w:rFonts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</w:rPr>
        <w:t>八、评审规则</w:t>
      </w:r>
    </w:p>
    <w:p w14:paraId="51E8A006">
      <w:pPr>
        <w:spacing w:line="360" w:lineRule="auto"/>
        <w:ind w:firstLine="560" w:firstLineChars="200"/>
        <w:jc w:val="left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请登录“全国大学生创业服务网”(cy. ncss.cn)查看具体内容</w:t>
      </w:r>
      <w:r>
        <w:rPr>
          <w:rFonts w:hint="eastAsia" w:cs="宋体" w:asciiTheme="minorEastAsia" w:hAnsiTheme="minorEastAsia"/>
          <w:bCs/>
          <w:sz w:val="28"/>
          <w:szCs w:val="28"/>
        </w:rPr>
        <w:t xml:space="preserve">。 </w:t>
      </w:r>
    </w:p>
    <w:p w14:paraId="28ABFA37">
      <w:pPr>
        <w:spacing w:line="360" w:lineRule="auto"/>
        <w:ind w:firstLine="562" w:firstLineChars="200"/>
        <w:rPr>
          <w:rFonts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</w:rPr>
        <w:t>九、大赛联系方式</w:t>
      </w:r>
    </w:p>
    <w:p w14:paraId="0762AAB0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请参赛团队队长于5月1</w:t>
      </w:r>
      <w:r>
        <w:rPr>
          <w:rFonts w:asciiTheme="minorEastAsia" w:hAnsiTheme="minorEastAsia"/>
          <w:sz w:val="28"/>
          <w:szCs w:val="28"/>
        </w:rPr>
        <w:t>2日前</w:t>
      </w:r>
      <w:r>
        <w:rPr>
          <w:rFonts w:hint="eastAsia" w:asciiTheme="minorEastAsia" w:hAnsiTheme="minorEastAsia"/>
          <w:sz w:val="28"/>
          <w:szCs w:val="28"/>
        </w:rPr>
        <w:t>加入赛事工作QQ群：664665899未尽事宜会在群里另行通知。</w:t>
      </w:r>
    </w:p>
    <w:p w14:paraId="251AE8CD">
      <w:pPr>
        <w:spacing w:line="360" w:lineRule="auto"/>
        <w:ind w:firstLine="560" w:firstLineChars="200"/>
        <w:rPr>
          <w:rFonts w:cs="宋体" w:asciiTheme="minorEastAsia" w:hAnsiTheme="minorEastAsia"/>
          <w:bCs/>
          <w:sz w:val="28"/>
          <w:szCs w:val="28"/>
        </w:rPr>
      </w:pPr>
    </w:p>
    <w:p w14:paraId="12286E8B">
      <w:pPr>
        <w:spacing w:line="360" w:lineRule="auto"/>
        <w:rPr>
          <w:rFonts w:cs="宋体" w:asciiTheme="minorEastAsia" w:hAnsiTheme="minorEastAsia"/>
          <w:bCs/>
          <w:sz w:val="28"/>
          <w:szCs w:val="28"/>
        </w:rPr>
      </w:pPr>
    </w:p>
    <w:p w14:paraId="56E245D5">
      <w:pPr>
        <w:spacing w:line="360" w:lineRule="auto"/>
        <w:ind w:left="1680" w:leftChars="800" w:firstLine="3360" w:firstLineChars="1200"/>
        <w:rPr>
          <w:rFonts w:cs="宋体" w:asciiTheme="minorEastAsia" w:hAnsiTheme="minorEastAsia"/>
          <w:bCs/>
          <w:sz w:val="28"/>
          <w:szCs w:val="28"/>
        </w:rPr>
      </w:pPr>
      <w:r>
        <w:rPr>
          <w:rFonts w:cs="宋体" w:asciiTheme="minorEastAsia" w:hAnsiTheme="minorEastAsia"/>
          <w:bCs/>
          <w:sz w:val="28"/>
          <w:szCs w:val="28"/>
        </w:rPr>
        <w:t xml:space="preserve">         </w:t>
      </w:r>
      <w:r>
        <w:rPr>
          <w:rFonts w:hint="eastAsia" w:cs="宋体" w:asciiTheme="minorEastAsia" w:hAnsiTheme="minorEastAsia"/>
          <w:bCs/>
          <w:sz w:val="28"/>
          <w:szCs w:val="28"/>
        </w:rPr>
        <w:t>经济管理学院</w:t>
      </w:r>
    </w:p>
    <w:p w14:paraId="19CFB8D2">
      <w:pPr>
        <w:spacing w:line="360" w:lineRule="auto"/>
        <w:ind w:left="1680" w:leftChars="800" w:firstLine="4480" w:firstLineChars="1600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二〇二五年五月</w:t>
      </w:r>
      <w:r>
        <w:rPr>
          <w:rFonts w:hint="eastAsia" w:cs="宋体" w:asciiTheme="minorEastAsia" w:hAnsiTheme="minorEastAsia"/>
          <w:sz w:val="28"/>
          <w:szCs w:val="28"/>
        </w:rPr>
        <w:t xml:space="preserve">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OTMxYmYzOTYwYzQxZWJjMTI4MjI3MWU0YzMyYjIifQ=="/>
  </w:docVars>
  <w:rsids>
    <w:rsidRoot w:val="00A012D7"/>
    <w:rsid w:val="00042347"/>
    <w:rsid w:val="000E70B9"/>
    <w:rsid w:val="000F59FA"/>
    <w:rsid w:val="00130BEE"/>
    <w:rsid w:val="00133674"/>
    <w:rsid w:val="00134359"/>
    <w:rsid w:val="001345AC"/>
    <w:rsid w:val="00142684"/>
    <w:rsid w:val="0016030D"/>
    <w:rsid w:val="00170AC0"/>
    <w:rsid w:val="0017468C"/>
    <w:rsid w:val="001831AC"/>
    <w:rsid w:val="001A0FCA"/>
    <w:rsid w:val="002627F3"/>
    <w:rsid w:val="002718B0"/>
    <w:rsid w:val="002A284D"/>
    <w:rsid w:val="002F7E94"/>
    <w:rsid w:val="003141D5"/>
    <w:rsid w:val="0032156C"/>
    <w:rsid w:val="00334BE0"/>
    <w:rsid w:val="0033645E"/>
    <w:rsid w:val="00347579"/>
    <w:rsid w:val="003570C2"/>
    <w:rsid w:val="0038449D"/>
    <w:rsid w:val="003A65A9"/>
    <w:rsid w:val="003B00EC"/>
    <w:rsid w:val="003E1CA2"/>
    <w:rsid w:val="003E2924"/>
    <w:rsid w:val="003F630F"/>
    <w:rsid w:val="00445302"/>
    <w:rsid w:val="004657B9"/>
    <w:rsid w:val="004E23CA"/>
    <w:rsid w:val="004F4DDB"/>
    <w:rsid w:val="00543DA1"/>
    <w:rsid w:val="0055018B"/>
    <w:rsid w:val="00564A3B"/>
    <w:rsid w:val="00567AE9"/>
    <w:rsid w:val="005A71E4"/>
    <w:rsid w:val="005B24F5"/>
    <w:rsid w:val="005E01F3"/>
    <w:rsid w:val="006138D7"/>
    <w:rsid w:val="00631D27"/>
    <w:rsid w:val="00696C15"/>
    <w:rsid w:val="006B6336"/>
    <w:rsid w:val="006B71A8"/>
    <w:rsid w:val="006C28A1"/>
    <w:rsid w:val="00712BFC"/>
    <w:rsid w:val="00866C2E"/>
    <w:rsid w:val="00870635"/>
    <w:rsid w:val="008918FB"/>
    <w:rsid w:val="008A480C"/>
    <w:rsid w:val="008E7C7D"/>
    <w:rsid w:val="009553F9"/>
    <w:rsid w:val="00993C56"/>
    <w:rsid w:val="0099730F"/>
    <w:rsid w:val="009A2228"/>
    <w:rsid w:val="009A2A92"/>
    <w:rsid w:val="009E3536"/>
    <w:rsid w:val="00A012D7"/>
    <w:rsid w:val="00A02FC1"/>
    <w:rsid w:val="00A1356E"/>
    <w:rsid w:val="00A72163"/>
    <w:rsid w:val="00A80356"/>
    <w:rsid w:val="00AD0D97"/>
    <w:rsid w:val="00AD60DC"/>
    <w:rsid w:val="00B343A8"/>
    <w:rsid w:val="00B40E45"/>
    <w:rsid w:val="00B96869"/>
    <w:rsid w:val="00BF21D8"/>
    <w:rsid w:val="00BF24FF"/>
    <w:rsid w:val="00C5435C"/>
    <w:rsid w:val="00C5598F"/>
    <w:rsid w:val="00C57EDD"/>
    <w:rsid w:val="00CE4755"/>
    <w:rsid w:val="00D00E15"/>
    <w:rsid w:val="00D11523"/>
    <w:rsid w:val="00D17315"/>
    <w:rsid w:val="00D744F0"/>
    <w:rsid w:val="00D85DB8"/>
    <w:rsid w:val="00E20AE4"/>
    <w:rsid w:val="00E844CB"/>
    <w:rsid w:val="00EA69F5"/>
    <w:rsid w:val="00EB0ACC"/>
    <w:rsid w:val="00ED49A5"/>
    <w:rsid w:val="00EF7039"/>
    <w:rsid w:val="00F51152"/>
    <w:rsid w:val="00F5343B"/>
    <w:rsid w:val="00FA1067"/>
    <w:rsid w:val="00FB11DB"/>
    <w:rsid w:val="00FB616A"/>
    <w:rsid w:val="00FD0C1C"/>
    <w:rsid w:val="014A1182"/>
    <w:rsid w:val="032D1951"/>
    <w:rsid w:val="04347694"/>
    <w:rsid w:val="04FA68C4"/>
    <w:rsid w:val="061711D9"/>
    <w:rsid w:val="090E0B90"/>
    <w:rsid w:val="09156006"/>
    <w:rsid w:val="09F46B73"/>
    <w:rsid w:val="0A412919"/>
    <w:rsid w:val="0AB14765"/>
    <w:rsid w:val="0AFE3C3E"/>
    <w:rsid w:val="0BDD36A6"/>
    <w:rsid w:val="0D2F3246"/>
    <w:rsid w:val="0D973D71"/>
    <w:rsid w:val="0F026957"/>
    <w:rsid w:val="0F67724C"/>
    <w:rsid w:val="0FA213A4"/>
    <w:rsid w:val="0FE7055D"/>
    <w:rsid w:val="0FF54EA5"/>
    <w:rsid w:val="1026116F"/>
    <w:rsid w:val="114F43F2"/>
    <w:rsid w:val="11E56D01"/>
    <w:rsid w:val="12AD18DC"/>
    <w:rsid w:val="147246C9"/>
    <w:rsid w:val="151A0BEE"/>
    <w:rsid w:val="15456E89"/>
    <w:rsid w:val="15531299"/>
    <w:rsid w:val="19082D7E"/>
    <w:rsid w:val="1A1A39B4"/>
    <w:rsid w:val="1AE24FC9"/>
    <w:rsid w:val="1CA74853"/>
    <w:rsid w:val="1D6A0AB4"/>
    <w:rsid w:val="1E7815FE"/>
    <w:rsid w:val="1FCA360B"/>
    <w:rsid w:val="2059673D"/>
    <w:rsid w:val="219E504B"/>
    <w:rsid w:val="21DC13D3"/>
    <w:rsid w:val="22525B39"/>
    <w:rsid w:val="22D944BC"/>
    <w:rsid w:val="250E3F9A"/>
    <w:rsid w:val="2718367C"/>
    <w:rsid w:val="297D0C66"/>
    <w:rsid w:val="2C75621F"/>
    <w:rsid w:val="2DCE6FE6"/>
    <w:rsid w:val="2F2F348A"/>
    <w:rsid w:val="30D1794B"/>
    <w:rsid w:val="30E52DDB"/>
    <w:rsid w:val="319B4895"/>
    <w:rsid w:val="35EF5FE0"/>
    <w:rsid w:val="374E6478"/>
    <w:rsid w:val="37684270"/>
    <w:rsid w:val="3A1F40FB"/>
    <w:rsid w:val="3C564C6A"/>
    <w:rsid w:val="3CDF6907"/>
    <w:rsid w:val="3D5D5666"/>
    <w:rsid w:val="428771C9"/>
    <w:rsid w:val="43457DF5"/>
    <w:rsid w:val="46632F77"/>
    <w:rsid w:val="46A2640F"/>
    <w:rsid w:val="482E2F55"/>
    <w:rsid w:val="48550596"/>
    <w:rsid w:val="4A7A43D1"/>
    <w:rsid w:val="4D8F31AA"/>
    <w:rsid w:val="4DCC6DCB"/>
    <w:rsid w:val="4DEA30C4"/>
    <w:rsid w:val="4EE74D90"/>
    <w:rsid w:val="511F1334"/>
    <w:rsid w:val="53AD73A2"/>
    <w:rsid w:val="546427B2"/>
    <w:rsid w:val="55A6219F"/>
    <w:rsid w:val="56BD50DC"/>
    <w:rsid w:val="56C04D21"/>
    <w:rsid w:val="57F64296"/>
    <w:rsid w:val="5934505B"/>
    <w:rsid w:val="59F55191"/>
    <w:rsid w:val="5AC90F07"/>
    <w:rsid w:val="5AFD72A3"/>
    <w:rsid w:val="5B062A42"/>
    <w:rsid w:val="5B806D22"/>
    <w:rsid w:val="5FBD3F39"/>
    <w:rsid w:val="616404C2"/>
    <w:rsid w:val="632260E0"/>
    <w:rsid w:val="657A7A7A"/>
    <w:rsid w:val="695928D6"/>
    <w:rsid w:val="6AA73926"/>
    <w:rsid w:val="6ADA0CA2"/>
    <w:rsid w:val="6C1739D3"/>
    <w:rsid w:val="6C5575D1"/>
    <w:rsid w:val="6CDD0533"/>
    <w:rsid w:val="70483D5E"/>
    <w:rsid w:val="71E425DB"/>
    <w:rsid w:val="746740F9"/>
    <w:rsid w:val="75CF5DA9"/>
    <w:rsid w:val="7635098D"/>
    <w:rsid w:val="76516E0F"/>
    <w:rsid w:val="76745BD9"/>
    <w:rsid w:val="773921FD"/>
    <w:rsid w:val="79532E9E"/>
    <w:rsid w:val="7BCD6921"/>
    <w:rsid w:val="7C501917"/>
    <w:rsid w:val="7C6F501E"/>
    <w:rsid w:val="7CC941FA"/>
    <w:rsid w:val="7CFE4691"/>
    <w:rsid w:val="7DC66335"/>
    <w:rsid w:val="7E47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TML Acronym"/>
    <w:basedOn w:val="6"/>
    <w:semiHidden/>
    <w:unhideWhenUsed/>
    <w:qFormat/>
    <w:uiPriority w:val="99"/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7">
    <w:name w:val="msg-box"/>
    <w:basedOn w:val="6"/>
    <w:qFormat/>
    <w:uiPriority w:val="0"/>
  </w:style>
  <w:style w:type="character" w:customStyle="1" w:styleId="18">
    <w:name w:val="left"/>
    <w:basedOn w:val="6"/>
    <w:qFormat/>
    <w:uiPriority w:val="0"/>
  </w:style>
  <w:style w:type="character" w:customStyle="1" w:styleId="19">
    <w:name w:val="buvis"/>
    <w:basedOn w:val="6"/>
    <w:qFormat/>
    <w:uiPriority w:val="0"/>
    <w:rPr>
      <w:color w:val="999999"/>
    </w:rPr>
  </w:style>
  <w:style w:type="character" w:customStyle="1" w:styleId="20">
    <w:name w:val="buvis1"/>
    <w:basedOn w:val="6"/>
    <w:qFormat/>
    <w:uiPriority w:val="0"/>
    <w:rPr>
      <w:color w:val="CC0000"/>
    </w:rPr>
  </w:style>
  <w:style w:type="character" w:customStyle="1" w:styleId="21">
    <w:name w:val="tit7"/>
    <w:basedOn w:val="6"/>
    <w:qFormat/>
    <w:uiPriority w:val="0"/>
    <w:rPr>
      <w:b/>
      <w:color w:val="333333"/>
      <w:sz w:val="24"/>
      <w:szCs w:val="24"/>
    </w:rPr>
  </w:style>
  <w:style w:type="character" w:customStyle="1" w:styleId="22">
    <w:name w:val="c1"/>
    <w:basedOn w:val="6"/>
    <w:qFormat/>
    <w:uiPriority w:val="0"/>
  </w:style>
  <w:style w:type="character" w:customStyle="1" w:styleId="23">
    <w:name w:val="c2"/>
    <w:basedOn w:val="6"/>
    <w:qFormat/>
    <w:uiPriority w:val="0"/>
  </w:style>
  <w:style w:type="character" w:customStyle="1" w:styleId="24">
    <w:name w:val="c3"/>
    <w:basedOn w:val="6"/>
    <w:qFormat/>
    <w:uiPriority w:val="0"/>
  </w:style>
  <w:style w:type="character" w:customStyle="1" w:styleId="25">
    <w:name w:val="left2"/>
    <w:basedOn w:val="6"/>
    <w:qFormat/>
    <w:uiPriority w:val="0"/>
  </w:style>
  <w:style w:type="character" w:customStyle="1" w:styleId="26">
    <w:name w:val="msg-box6"/>
    <w:basedOn w:val="6"/>
    <w:qFormat/>
    <w:uiPriority w:val="0"/>
  </w:style>
  <w:style w:type="character" w:customStyle="1" w:styleId="27">
    <w:name w:val="tit6"/>
    <w:basedOn w:val="6"/>
    <w:qFormat/>
    <w:uiPriority w:val="0"/>
    <w:rPr>
      <w:b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951</Characters>
  <Lines>7</Lines>
  <Paragraphs>1</Paragraphs>
  <TotalTime>109</TotalTime>
  <ScaleCrop>false</ScaleCrop>
  <LinksUpToDate>false</LinksUpToDate>
  <CharactersWithSpaces>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2024-05-13T06:40:00Z</dcterms:created>
  <dc:creator>admin</dc:creator>
  <cp:lastModifiedBy>项西国</cp:lastModifiedBy>
  <cp:lastPrinted>2023-05-30T07:37:00Z</cp:lastPrinted>
  <dcterms:modified xsi:type="dcterms:W3CDTF">2025-05-07T10:28:03Z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25CAD95BA21A4CD2BBC4FA795BBB5A1F</vt:lpwstr>
  </property>
  <property fmtid="{D5CDD505-2E9C-101B-9397-08002B2CF9AE}" pid="4" name="KSOTemplateDocerSaveRecord">
    <vt:lpwstr>eyJoZGlkIjoiYWU2MmE1NGZlZjRlZTRkM2Y4MjM2ZjYzZTdiZGFiZmIiLCJ1c2VySWQiOiI1NTQ3MzQzNTcifQ==</vt:lpwstr>
  </property>
</Properties>
</file>