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right="-34" w:rightChars="-16"/>
        <w:jc w:val="left"/>
        <w:rPr>
          <w:rFonts w:ascii="仿宋" w:hAnsi="仿宋" w:eastAsia="仿宋" w:cs="仿宋"/>
          <w:b/>
          <w:color w:val="000000" w:themeColor="text1"/>
          <w:sz w:val="32"/>
          <w:szCs w:val="32"/>
          <w14:textFill>
            <w14:solidFill>
              <w14:schemeClr w14:val="tx1"/>
            </w14:solidFill>
          </w14:textFill>
        </w:rPr>
      </w:pPr>
      <w:bookmarkStart w:id="0" w:name="_GoBack"/>
      <w:bookmarkEnd w:id="0"/>
      <w:r>
        <w:rPr>
          <w:rFonts w:hint="eastAsia" w:ascii="仿宋" w:hAnsi="仿宋" w:eastAsia="仿宋" w:cs="仿宋"/>
          <w:b/>
          <w:color w:val="000000" w:themeColor="text1"/>
          <w:sz w:val="32"/>
          <w:szCs w:val="32"/>
          <w14:textFill>
            <w14:solidFill>
              <w14:schemeClr w14:val="tx1"/>
            </w14:solidFill>
          </w14:textFill>
        </w:rPr>
        <w:t>项目需求：</w:t>
      </w:r>
    </w:p>
    <w:tbl>
      <w:tblPr>
        <w:tblStyle w:val="10"/>
        <w:tblpPr w:leftFromText="180" w:rightFromText="180" w:vertAnchor="text" w:horzAnchor="page" w:tblpX="701" w:tblpY="454"/>
        <w:tblOverlap w:val="never"/>
        <w:tblW w:w="10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4706"/>
        <w:gridCol w:w="1750"/>
        <w:gridCol w:w="1395"/>
        <w:gridCol w:w="1395"/>
        <w:gridCol w:w="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06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信息中心北二楼男女卫生间和洗手间顶面漏水及机械车间钢结构顶棚天沟漏水维修报价表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1：信息中心北二楼男女卫生间和洗漱间顶面漏水维修共计12处，需采用顶下贯穿加压式施工对顶面漏水处做防水处理且不破坏原屋面防水层</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2：外墙墙皮脱落严重、需铲除从新粉刷3处</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10平方</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顶棚下水管口漏水砸除漏水、管囗四周地面砖且清理到管根处至现浇层，要从上一层地面位置进行处理。1：砸除漏水管囗四周地面砖且清理到管根处至现浇层。2：深砸管根处用堵漏王进行处理1遍且清理干净。3：管根四周采用德高柔性防水涂刷2遍且复盖原防水层，厚度≥5mm。4：防水试验48小时</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4：恢复粘贴砸除的地面砖且清理干净</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5处</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3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机械车间钢结构天沟焊接及防水处理维修：</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1：拆除原顶棚天沟彩钢挡水封口条及重新定制安装</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天沟热镀钢板焊接30米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2：清理天沟内卫生垃圾及上锈腐蚀处打磨干净.严重破损处采用3mm厚热镀钢板折成形与原天沟进行焊接。</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天沟防水30米</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3：刷油性聚胺酯一遍，上聚酯布一层再刷两遍聚胺酯涂料，彩钢瓦与天沟交接处采用雨虹自粘卷材做接口封好边后再涂刷液体原材防止窜水。</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彩钢封口条制作安装30米</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6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06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合计总价：</w:t>
            </w:r>
          </w:p>
        </w:tc>
      </w:tr>
    </w:tbl>
    <w:p>
      <w:pP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zZiY2M2ZGE3ZTlhNzg0MzA3ZGZiZDUzYTJmMDYifQ=="/>
  </w:docVars>
  <w:rsids>
    <w:rsidRoot w:val="00000000"/>
    <w:rsid w:val="067E3966"/>
    <w:rsid w:val="0DFD4126"/>
    <w:rsid w:val="0E7027A9"/>
    <w:rsid w:val="18BD19C8"/>
    <w:rsid w:val="196D3D1A"/>
    <w:rsid w:val="1B2B55D1"/>
    <w:rsid w:val="20D364EF"/>
    <w:rsid w:val="2ED07E89"/>
    <w:rsid w:val="345352E6"/>
    <w:rsid w:val="508B3E41"/>
    <w:rsid w:val="565353EE"/>
    <w:rsid w:val="569E1CA8"/>
    <w:rsid w:val="64984864"/>
    <w:rsid w:val="662D5D8A"/>
    <w:rsid w:val="703277A2"/>
    <w:rsid w:val="71FE26FE"/>
    <w:rsid w:val="7EA0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outlineLvl w:val="0"/>
    </w:pPr>
    <w:rPr>
      <w:b/>
      <w:szCs w:val="24"/>
    </w:rPr>
  </w:style>
  <w:style w:type="paragraph" w:styleId="4">
    <w:name w:val="heading 2"/>
    <w:basedOn w:val="1"/>
    <w:next w:val="1"/>
    <w:qFormat/>
    <w:uiPriority w:val="1"/>
    <w:pPr>
      <w:spacing w:before="150"/>
      <w:ind w:left="768"/>
      <w:jc w:val="both"/>
      <w:outlineLvl w:val="1"/>
    </w:pPr>
    <w:rPr>
      <w:b/>
      <w:bCs/>
      <w:i/>
      <w:sz w:val="25"/>
      <w:szCs w:val="25"/>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正"/>
    <w:basedOn w:val="1"/>
    <w:autoRedefine/>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character" w:customStyle="1" w:styleId="12">
    <w:name w:val="font11"/>
    <w:basedOn w:val="11"/>
    <w:autoRedefine/>
    <w:qFormat/>
    <w:uiPriority w:val="0"/>
    <w:rPr>
      <w:rFonts w:hint="eastAsia" w:ascii="黑体" w:hAnsi="宋体" w:eastAsia="黑体" w:cs="黑体"/>
      <w:color w:val="000000"/>
      <w:sz w:val="40"/>
      <w:szCs w:val="40"/>
      <w:u w:val="single"/>
    </w:rPr>
  </w:style>
  <w:style w:type="paragraph" w:customStyle="1" w:styleId="13">
    <w:name w:val="p_text_indent_2"/>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2024-04-23T08:30:00Z</dcterms:created>
  <dc:creator>tf</dc:creator>
  <cp:lastModifiedBy>青言不语</cp:lastModifiedBy>
  <dcterms:modified xsi:type="dcterms:W3CDTF">2024-06-17T02:37:13Z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FEAC3911B79B40DD81F5D629EF013D2C_13</vt:lpwstr>
  </property>
</Properties>
</file>