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16E6D">
      <w:pPr>
        <w:spacing w:line="360" w:lineRule="auto"/>
        <w:jc w:val="center"/>
        <w:rPr>
          <w:rFonts w:hint="eastAsia"/>
          <w:b/>
          <w:sz w:val="36"/>
          <w:szCs w:val="36"/>
          <w:lang w:val="en-US" w:eastAsia="zh-CN"/>
        </w:rPr>
      </w:pPr>
      <w:r>
        <w:rPr>
          <w:rFonts w:hint="eastAsia"/>
          <w:b/>
          <w:sz w:val="36"/>
          <w:szCs w:val="36"/>
        </w:rPr>
        <w:t>202</w:t>
      </w:r>
      <w:r>
        <w:rPr>
          <w:rFonts w:hint="eastAsia"/>
          <w:b/>
          <w:sz w:val="36"/>
          <w:szCs w:val="36"/>
          <w:lang w:val="en-US" w:eastAsia="zh-CN"/>
        </w:rPr>
        <w:t>6</w:t>
      </w:r>
      <w:r>
        <w:rPr>
          <w:rFonts w:hint="eastAsia"/>
          <w:b/>
          <w:sz w:val="36"/>
          <w:szCs w:val="36"/>
        </w:rPr>
        <w:t>年</w:t>
      </w:r>
      <w:r>
        <w:rPr>
          <w:rFonts w:hint="eastAsia"/>
          <w:b/>
          <w:sz w:val="36"/>
          <w:szCs w:val="36"/>
          <w:lang w:val="en-US" w:eastAsia="zh-CN"/>
        </w:rPr>
        <w:t>安徽电子信息职业技术学院</w:t>
      </w:r>
    </w:p>
    <w:p w14:paraId="1A3204D8">
      <w:pPr>
        <w:spacing w:line="360" w:lineRule="auto"/>
        <w:jc w:val="center"/>
        <w:rPr>
          <w:rFonts w:hint="eastAsia"/>
          <w:b/>
          <w:sz w:val="36"/>
          <w:szCs w:val="36"/>
        </w:rPr>
      </w:pPr>
      <w:r>
        <w:rPr>
          <w:rFonts w:hint="eastAsia"/>
          <w:b/>
          <w:sz w:val="36"/>
          <w:szCs w:val="36"/>
        </w:rPr>
        <w:t>“</w:t>
      </w:r>
      <w:r>
        <w:rPr>
          <w:rFonts w:hint="eastAsia"/>
          <w:b/>
          <w:sz w:val="36"/>
          <w:szCs w:val="36"/>
          <w:lang w:val="en-US" w:eastAsia="zh-CN"/>
        </w:rPr>
        <w:t>智能网联汽车技术</w:t>
      </w:r>
      <w:r>
        <w:rPr>
          <w:rFonts w:hint="eastAsia"/>
          <w:b/>
          <w:sz w:val="36"/>
          <w:szCs w:val="36"/>
        </w:rPr>
        <w:t>”竞赛规程</w:t>
      </w:r>
    </w:p>
    <w:p w14:paraId="4C78C4A6">
      <w:pPr>
        <w:widowControl/>
        <w:spacing w:line="360" w:lineRule="auto"/>
        <w:ind w:firstLine="643" w:firstLineChars="200"/>
        <w:rPr>
          <w:rFonts w:hint="eastAsia" w:ascii="黑体" w:hAnsi="黑体" w:eastAsia="黑体" w:cs="黑体"/>
          <w:color w:val="333333"/>
          <w:kern w:val="0"/>
          <w:sz w:val="32"/>
          <w:szCs w:val="32"/>
        </w:rPr>
      </w:pPr>
      <w:r>
        <w:rPr>
          <w:rFonts w:hint="eastAsia" w:ascii="黑体" w:hAnsi="黑体" w:eastAsia="黑体" w:cs="黑体"/>
          <w:b/>
          <w:bCs/>
          <w:color w:val="333333"/>
          <w:kern w:val="0"/>
          <w:sz w:val="32"/>
          <w:szCs w:val="32"/>
          <w:lang w:val="en-US" w:eastAsia="zh-CN"/>
        </w:rPr>
        <w:t>一</w:t>
      </w:r>
      <w:r>
        <w:rPr>
          <w:rFonts w:hint="eastAsia" w:ascii="黑体" w:hAnsi="黑体" w:eastAsia="黑体" w:cs="黑体"/>
          <w:b/>
          <w:bCs/>
          <w:color w:val="333333"/>
          <w:kern w:val="0"/>
          <w:sz w:val="32"/>
          <w:szCs w:val="32"/>
        </w:rPr>
        <w:t>、竞赛目的</w:t>
      </w:r>
    </w:p>
    <w:p w14:paraId="128290D4">
      <w:pPr>
        <w:widowControl/>
        <w:spacing w:line="360" w:lineRule="auto"/>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本赛项根据新能源汽车产业发展趋势，围绕新能源汽车车路协同技术进行赛项设计，旨在提升新能源汽车企业应用和服务能力，引领职业院校相关专业人才培养和课程建设，实现以赛促产、以赛促教，推动产教融合、校企合作，提高职业院校人才培养质量。</w:t>
      </w:r>
    </w:p>
    <w:p w14:paraId="25111757">
      <w:pPr>
        <w:keepNext w:val="0"/>
        <w:keepLines w:val="0"/>
        <w:pageBreakBefore w:val="0"/>
        <w:widowControl/>
        <w:kinsoku/>
        <w:wordWrap/>
        <w:overflowPunct/>
        <w:topLinePunct w:val="0"/>
        <w:autoSpaceDE/>
        <w:autoSpaceDN/>
        <w:bidi w:val="0"/>
        <w:adjustRightInd/>
        <w:snapToGrid/>
        <w:spacing w:line="578" w:lineRule="exact"/>
        <w:ind w:firstLine="643" w:firstLineChars="200"/>
        <w:jc w:val="left"/>
        <w:textAlignment w:val="auto"/>
        <w:rPr>
          <w:rFonts w:hint="default"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二、竞赛方式</w:t>
      </w:r>
    </w:p>
    <w:p w14:paraId="5C545CD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3" w:lineRule="atLeast"/>
        <w:ind w:right="0" w:rightChars="0"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竞赛方式为个人参赛，参赛对象为汽车制造与试验技术、新能源汽车技术、智能网联汽车技术以及其它相关专业学生，指导教师为学院专兼职教师，每个学生指导教师1名。比赛包括初赛选拔、校级决赛两个环节。</w:t>
      </w:r>
    </w:p>
    <w:p w14:paraId="7801C29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3" w:lineRule="atLeast"/>
        <w:ind w:right="0" w:rightChars="0"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初赛和决赛都以线下现场赛形式进行，需要在规定的时间内完成设计等相关文件的提交。</w:t>
      </w:r>
    </w:p>
    <w:p w14:paraId="1F38F99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3" w:lineRule="atLeast"/>
        <w:ind w:right="0" w:rightChars="0"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初赛满分100分，评判设置多名裁判，最终采用平均分形式计算最终成绩，成绩从高到低排序，选拔前20人参加决赛。</w:t>
      </w:r>
    </w:p>
    <w:p w14:paraId="47004EC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3" w:lineRule="atLeast"/>
        <w:ind w:right="0" w:rightChars="0"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决赛满分100分，评判设置多名裁判，最终采用平均分形式计算最终成绩。</w:t>
      </w:r>
    </w:p>
    <w:p w14:paraId="013178DE">
      <w:pPr>
        <w:keepNext w:val="0"/>
        <w:keepLines w:val="0"/>
        <w:pageBreakBefore w:val="0"/>
        <w:widowControl/>
        <w:kinsoku/>
        <w:wordWrap/>
        <w:overflowPunct/>
        <w:topLinePunct w:val="0"/>
        <w:autoSpaceDE/>
        <w:autoSpaceDN/>
        <w:bidi w:val="0"/>
        <w:adjustRightInd/>
        <w:snapToGrid/>
        <w:spacing w:line="578" w:lineRule="exact"/>
        <w:ind w:firstLine="643" w:firstLineChars="200"/>
        <w:jc w:val="left"/>
        <w:textAlignment w:val="auto"/>
        <w:rPr>
          <w:rFonts w:hint="default"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三、竞赛内容</w:t>
      </w:r>
    </w:p>
    <w:p w14:paraId="4224A81C">
      <w:pPr>
        <w:keepNext w:val="0"/>
        <w:keepLines w:val="0"/>
        <w:widowControl/>
        <w:suppressLineNumbers w:val="0"/>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本赛项为个人赛，分为初赛和决赛。初赛时长1个小时，取初赛的前20名进入决赛，决赛时长1小时。</w:t>
      </w:r>
      <w:r>
        <w:rPr>
          <w:rFonts w:hint="eastAsia" w:ascii="方正仿宋_GB2312" w:hAnsi="方正仿宋_GB2312" w:eastAsia="方正仿宋_GB2312" w:cs="方正仿宋_GB2312"/>
          <w:sz w:val="32"/>
          <w:szCs w:val="32"/>
          <w:lang w:eastAsia="zh-CN"/>
        </w:rPr>
        <w:t>各</w:t>
      </w:r>
      <w:r>
        <w:rPr>
          <w:rFonts w:hint="eastAsia" w:ascii="方正仿宋_GB2312" w:hAnsi="方正仿宋_GB2312" w:eastAsia="方正仿宋_GB2312" w:cs="方正仿宋_GB2312"/>
          <w:sz w:val="32"/>
          <w:szCs w:val="32"/>
          <w:lang w:val="en-US" w:eastAsia="zh-CN"/>
        </w:rPr>
        <w:t>参赛队员</w:t>
      </w:r>
      <w:r>
        <w:rPr>
          <w:rFonts w:hint="eastAsia" w:ascii="方正仿宋_GB2312" w:hAnsi="方正仿宋_GB2312" w:eastAsia="方正仿宋_GB2312" w:cs="方正仿宋_GB2312"/>
          <w:sz w:val="32"/>
          <w:szCs w:val="32"/>
          <w:lang w:eastAsia="zh-CN"/>
        </w:rPr>
        <w:t>在规定的时间内，独立完成“竞赛内容”规定的竞赛任务。</w:t>
      </w:r>
      <w:r>
        <w:rPr>
          <w:rFonts w:hint="eastAsia" w:ascii="方正仿宋_GB2312" w:hAnsi="方正仿宋_GB2312" w:eastAsia="方正仿宋_GB2312" w:cs="方正仿宋_GB2312"/>
          <w:sz w:val="32"/>
          <w:szCs w:val="32"/>
          <w:lang w:val="en-US" w:eastAsia="zh-CN"/>
        </w:rPr>
        <w:t>以班级为单位组织报名，根据赛场提供的设备，</w:t>
      </w:r>
      <w:r>
        <w:rPr>
          <w:rFonts w:hint="eastAsia" w:ascii="方正仿宋_GB2312" w:hAnsi="方正仿宋_GB2312" w:eastAsia="方正仿宋_GB2312" w:cs="方正仿宋_GB2312"/>
          <w:color w:val="000000"/>
          <w:kern w:val="0"/>
          <w:sz w:val="32"/>
          <w:szCs w:val="32"/>
          <w:lang w:val="en-US" w:eastAsia="zh-CN" w:bidi="ar"/>
        </w:rPr>
        <w:t>完成车辆智能化和网联化系统装调，重点考核选手对新能源汽车车路协同技术理解与应用的能力。</w:t>
      </w:r>
    </w:p>
    <w:p w14:paraId="3C4E5C12">
      <w:pPr>
        <w:widowControl/>
        <w:spacing w:line="360" w:lineRule="auto"/>
        <w:ind w:firstLine="640" w:firstLineChars="200"/>
        <w:rPr>
          <w:rFonts w:hint="eastAsia" w:ascii="方正仿宋_GB2312" w:hAnsi="方正仿宋_GB2312" w:eastAsia="方正仿宋_GB2312" w:cs="方正仿宋_GB2312"/>
          <w:sz w:val="32"/>
          <w:szCs w:val="32"/>
          <w:lang w:val="en-US" w:eastAsia="zh-CN"/>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2006"/>
        <w:gridCol w:w="1474"/>
        <w:gridCol w:w="4493"/>
      </w:tblGrid>
      <w:tr w14:paraId="3E55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22" w:type="pct"/>
            <w:shd w:val="clear" w:color="auto" w:fill="auto"/>
            <w:noWrap/>
            <w:vAlign w:val="center"/>
          </w:tcPr>
          <w:p w14:paraId="5B47DD2B">
            <w:pPr>
              <w:widowControl/>
              <w:jc w:val="center"/>
              <w:rPr>
                <w:rFonts w:hint="eastAsia" w:ascii="方正仿宋_GB2312" w:hAnsi="方正仿宋_GB2312" w:eastAsia="方正仿宋_GB2312" w:cs="方正仿宋_GB2312"/>
                <w:b/>
                <w:bCs/>
                <w:color w:val="000000"/>
                <w:kern w:val="0"/>
                <w:sz w:val="32"/>
                <w:szCs w:val="32"/>
              </w:rPr>
            </w:pPr>
            <w:r>
              <w:rPr>
                <w:rFonts w:hint="eastAsia" w:ascii="方正仿宋_GB2312" w:hAnsi="方正仿宋_GB2312" w:eastAsia="方正仿宋_GB2312" w:cs="方正仿宋_GB2312"/>
                <w:b/>
                <w:bCs/>
                <w:color w:val="000000"/>
                <w:kern w:val="0"/>
                <w:sz w:val="32"/>
                <w:szCs w:val="32"/>
              </w:rPr>
              <w:t>序号</w:t>
            </w:r>
          </w:p>
        </w:tc>
        <w:tc>
          <w:tcPr>
            <w:tcW w:w="1176" w:type="pct"/>
            <w:vAlign w:val="center"/>
          </w:tcPr>
          <w:p w14:paraId="78DE03B0">
            <w:pPr>
              <w:widowControl/>
              <w:jc w:val="center"/>
              <w:rPr>
                <w:rFonts w:hint="eastAsia" w:ascii="方正仿宋_GB2312" w:hAnsi="方正仿宋_GB2312" w:eastAsia="方正仿宋_GB2312" w:cs="方正仿宋_GB2312"/>
                <w:b/>
                <w:bCs/>
                <w:color w:val="000000"/>
                <w:kern w:val="0"/>
                <w:sz w:val="32"/>
                <w:szCs w:val="32"/>
                <w:lang w:eastAsia="zh-CN"/>
              </w:rPr>
            </w:pPr>
            <w:r>
              <w:rPr>
                <w:rFonts w:hint="eastAsia" w:ascii="方正仿宋_GB2312" w:hAnsi="方正仿宋_GB2312" w:eastAsia="方正仿宋_GB2312" w:cs="方正仿宋_GB2312"/>
                <w:b/>
                <w:bCs/>
                <w:color w:val="000000"/>
                <w:kern w:val="0"/>
                <w:sz w:val="32"/>
                <w:szCs w:val="32"/>
                <w:lang w:eastAsia="zh-CN"/>
              </w:rPr>
              <w:t>内容</w:t>
            </w:r>
          </w:p>
        </w:tc>
        <w:tc>
          <w:tcPr>
            <w:tcW w:w="864" w:type="pct"/>
            <w:shd w:val="clear" w:color="auto" w:fill="auto"/>
            <w:noWrap/>
            <w:vAlign w:val="center"/>
          </w:tcPr>
          <w:p w14:paraId="1F73F192">
            <w:pPr>
              <w:widowControl/>
              <w:jc w:val="center"/>
              <w:rPr>
                <w:rFonts w:hint="eastAsia" w:ascii="方正仿宋_GB2312" w:hAnsi="方正仿宋_GB2312" w:eastAsia="方正仿宋_GB2312" w:cs="方正仿宋_GB2312"/>
                <w:b/>
                <w:bCs/>
                <w:color w:val="000000"/>
                <w:kern w:val="0"/>
                <w:sz w:val="32"/>
                <w:szCs w:val="32"/>
                <w:lang w:eastAsia="zh-CN"/>
              </w:rPr>
            </w:pPr>
            <w:r>
              <w:rPr>
                <w:rFonts w:hint="eastAsia" w:ascii="方正仿宋_GB2312" w:hAnsi="方正仿宋_GB2312" w:eastAsia="方正仿宋_GB2312" w:cs="方正仿宋_GB2312"/>
                <w:b/>
                <w:bCs/>
                <w:color w:val="000000"/>
                <w:kern w:val="0"/>
                <w:sz w:val="32"/>
                <w:szCs w:val="32"/>
                <w:lang w:eastAsia="zh-CN"/>
              </w:rPr>
              <w:t>分值</w:t>
            </w:r>
          </w:p>
        </w:tc>
        <w:tc>
          <w:tcPr>
            <w:tcW w:w="2636" w:type="pct"/>
            <w:shd w:val="clear" w:color="auto" w:fill="auto"/>
            <w:noWrap/>
            <w:vAlign w:val="center"/>
          </w:tcPr>
          <w:p w14:paraId="62DA119C">
            <w:pPr>
              <w:widowControl/>
              <w:jc w:val="center"/>
              <w:rPr>
                <w:rFonts w:hint="eastAsia" w:ascii="方正仿宋_GB2312" w:hAnsi="方正仿宋_GB2312" w:eastAsia="方正仿宋_GB2312" w:cs="方正仿宋_GB2312"/>
                <w:b/>
                <w:bCs/>
                <w:color w:val="000000"/>
                <w:kern w:val="0"/>
                <w:sz w:val="32"/>
                <w:szCs w:val="32"/>
                <w:lang w:eastAsia="zh-CN"/>
              </w:rPr>
            </w:pPr>
            <w:r>
              <w:rPr>
                <w:rFonts w:hint="eastAsia" w:ascii="方正仿宋_GB2312" w:hAnsi="方正仿宋_GB2312" w:eastAsia="方正仿宋_GB2312" w:cs="方正仿宋_GB2312"/>
                <w:b/>
                <w:bCs/>
                <w:color w:val="000000"/>
                <w:kern w:val="0"/>
                <w:sz w:val="32"/>
                <w:szCs w:val="32"/>
                <w:lang w:eastAsia="zh-CN"/>
              </w:rPr>
              <w:t>说明</w:t>
            </w:r>
          </w:p>
        </w:tc>
      </w:tr>
      <w:tr w14:paraId="1C2B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22" w:type="pct"/>
            <w:shd w:val="clear" w:color="auto" w:fill="auto"/>
            <w:noWrap/>
            <w:vAlign w:val="center"/>
          </w:tcPr>
          <w:p w14:paraId="302347E1">
            <w:pPr>
              <w:widowControl/>
              <w:jc w:val="center"/>
              <w:rPr>
                <w:rFonts w:hint="eastAsia" w:ascii="方正仿宋_GB2312" w:hAnsi="方正仿宋_GB2312" w:eastAsia="方正仿宋_GB2312" w:cs="方正仿宋_GB2312"/>
                <w:b/>
                <w:bCs/>
                <w:color w:val="000000"/>
                <w:kern w:val="0"/>
                <w:sz w:val="30"/>
                <w:szCs w:val="30"/>
                <w:lang w:val="en-US" w:eastAsia="zh-CN"/>
              </w:rPr>
            </w:pPr>
            <w:r>
              <w:rPr>
                <w:rFonts w:hint="eastAsia" w:ascii="方正仿宋_GB2312" w:hAnsi="方正仿宋_GB2312" w:eastAsia="方正仿宋_GB2312" w:cs="方正仿宋_GB2312"/>
                <w:b/>
                <w:bCs/>
                <w:color w:val="000000"/>
                <w:kern w:val="0"/>
                <w:sz w:val="30"/>
                <w:szCs w:val="30"/>
                <w:lang w:val="en-US" w:eastAsia="zh-CN"/>
              </w:rPr>
              <w:t>1</w:t>
            </w:r>
          </w:p>
        </w:tc>
        <w:tc>
          <w:tcPr>
            <w:tcW w:w="1176" w:type="pct"/>
            <w:vAlign w:val="center"/>
          </w:tcPr>
          <w:p w14:paraId="26444D4F">
            <w:pPr>
              <w:keepNext w:val="0"/>
              <w:keepLines w:val="0"/>
              <w:widowControl/>
              <w:suppressLineNumbers w:val="0"/>
              <w:jc w:val="left"/>
              <w:rPr>
                <w:rFonts w:hint="eastAsia" w:ascii="方正仿宋_GB2312" w:hAnsi="方正仿宋_GB2312" w:eastAsia="方正仿宋_GB2312" w:cs="方正仿宋_GB2312"/>
                <w:b/>
                <w:bCs/>
                <w:color w:val="000000"/>
                <w:kern w:val="0"/>
                <w:sz w:val="30"/>
                <w:szCs w:val="30"/>
                <w:lang w:eastAsia="zh-CN"/>
              </w:rPr>
            </w:pPr>
            <w:r>
              <w:rPr>
                <w:rFonts w:hint="eastAsia" w:ascii="方正仿宋_GB2312" w:hAnsi="方正仿宋_GB2312" w:eastAsia="方正仿宋_GB2312" w:cs="方正仿宋_GB2312"/>
                <w:b/>
                <w:bCs/>
                <w:color w:val="000000"/>
                <w:kern w:val="0"/>
                <w:sz w:val="30"/>
                <w:szCs w:val="30"/>
                <w:lang w:val="en-US" w:eastAsia="zh-CN"/>
              </w:rPr>
              <w:t>汽车智能网联系统安装</w:t>
            </w:r>
          </w:p>
        </w:tc>
        <w:tc>
          <w:tcPr>
            <w:tcW w:w="864" w:type="pct"/>
            <w:shd w:val="clear" w:color="auto" w:fill="auto"/>
            <w:noWrap/>
            <w:vAlign w:val="center"/>
          </w:tcPr>
          <w:p w14:paraId="0EE990DE">
            <w:pPr>
              <w:widowControl/>
              <w:jc w:val="center"/>
              <w:rPr>
                <w:rFonts w:hint="eastAsia" w:ascii="方正仿宋_GB2312" w:hAnsi="方正仿宋_GB2312" w:eastAsia="方正仿宋_GB2312" w:cs="方正仿宋_GB2312"/>
                <w:b/>
                <w:bCs/>
                <w:color w:val="000000"/>
                <w:kern w:val="0"/>
                <w:sz w:val="30"/>
                <w:szCs w:val="30"/>
                <w:lang w:val="en-US" w:eastAsia="zh-CN"/>
              </w:rPr>
            </w:pPr>
            <w:r>
              <w:rPr>
                <w:rFonts w:hint="eastAsia" w:ascii="方正仿宋_GB2312" w:hAnsi="方正仿宋_GB2312" w:eastAsia="方正仿宋_GB2312" w:cs="方正仿宋_GB2312"/>
                <w:b/>
                <w:bCs/>
                <w:color w:val="000000"/>
                <w:kern w:val="0"/>
                <w:sz w:val="30"/>
                <w:szCs w:val="30"/>
                <w:lang w:val="en-US" w:eastAsia="zh-CN"/>
              </w:rPr>
              <w:t>40</w:t>
            </w:r>
          </w:p>
        </w:tc>
        <w:tc>
          <w:tcPr>
            <w:tcW w:w="2636" w:type="pct"/>
            <w:shd w:val="clear" w:color="auto" w:fill="auto"/>
            <w:noWrap/>
            <w:vAlign w:val="center"/>
          </w:tcPr>
          <w:p w14:paraId="5D3DAD11">
            <w:pPr>
              <w:keepNext w:val="0"/>
              <w:keepLines w:val="0"/>
              <w:widowControl/>
              <w:suppressLineNumbers w:val="0"/>
              <w:jc w:val="left"/>
              <w:rPr>
                <w:rFonts w:hint="eastAsia" w:ascii="方正仿宋_GB2312" w:hAnsi="方正仿宋_GB2312" w:eastAsia="方正仿宋_GB2312" w:cs="方正仿宋_GB2312"/>
                <w:b/>
                <w:bCs/>
                <w:color w:val="000000"/>
                <w:kern w:val="0"/>
                <w:sz w:val="30"/>
                <w:szCs w:val="30"/>
                <w:lang w:eastAsia="zh-CN"/>
              </w:rPr>
            </w:pPr>
            <w:r>
              <w:rPr>
                <w:rFonts w:hint="eastAsia" w:ascii="方正仿宋_GB2312" w:hAnsi="方正仿宋_GB2312" w:eastAsia="方正仿宋_GB2312" w:cs="方正仿宋_GB2312"/>
                <w:b/>
                <w:bCs/>
                <w:color w:val="000000"/>
                <w:kern w:val="0"/>
                <w:sz w:val="30"/>
                <w:szCs w:val="30"/>
                <w:lang w:val="en-US" w:eastAsia="zh-CN"/>
              </w:rPr>
              <w:t>通过数据读取与解析，完成智能化和网联化设备的检测，包括激光雷达、毫米波雷达、超声波雷达、组合导航、OBU等；</w:t>
            </w:r>
          </w:p>
        </w:tc>
      </w:tr>
      <w:tr w14:paraId="605C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22" w:type="pct"/>
            <w:shd w:val="clear" w:color="auto" w:fill="auto"/>
            <w:noWrap/>
            <w:vAlign w:val="center"/>
          </w:tcPr>
          <w:p w14:paraId="4FF119AD">
            <w:pPr>
              <w:widowControl/>
              <w:jc w:val="center"/>
              <w:rPr>
                <w:rFonts w:hint="eastAsia" w:ascii="方正仿宋_GB2312" w:hAnsi="方正仿宋_GB2312" w:eastAsia="方正仿宋_GB2312" w:cs="方正仿宋_GB2312"/>
                <w:b/>
                <w:bCs/>
                <w:color w:val="000000"/>
                <w:kern w:val="0"/>
                <w:sz w:val="30"/>
                <w:szCs w:val="30"/>
                <w:lang w:val="en-US" w:eastAsia="zh-CN"/>
              </w:rPr>
            </w:pPr>
            <w:r>
              <w:rPr>
                <w:rFonts w:hint="eastAsia" w:ascii="方正仿宋_GB2312" w:hAnsi="方正仿宋_GB2312" w:eastAsia="方正仿宋_GB2312" w:cs="方正仿宋_GB2312"/>
                <w:b/>
                <w:bCs/>
                <w:color w:val="000000"/>
                <w:kern w:val="0"/>
                <w:sz w:val="30"/>
                <w:szCs w:val="30"/>
                <w:lang w:val="en-US" w:eastAsia="zh-CN"/>
              </w:rPr>
              <w:t>2</w:t>
            </w:r>
          </w:p>
        </w:tc>
        <w:tc>
          <w:tcPr>
            <w:tcW w:w="1176" w:type="pct"/>
            <w:vAlign w:val="center"/>
          </w:tcPr>
          <w:p w14:paraId="5B4A4910">
            <w:pPr>
              <w:widowControl/>
              <w:jc w:val="center"/>
              <w:rPr>
                <w:rFonts w:hint="eastAsia" w:ascii="方正仿宋_GB2312" w:hAnsi="方正仿宋_GB2312" w:eastAsia="方正仿宋_GB2312" w:cs="方正仿宋_GB2312"/>
                <w:b/>
                <w:bCs/>
                <w:color w:val="000000"/>
                <w:kern w:val="0"/>
                <w:sz w:val="30"/>
                <w:szCs w:val="30"/>
                <w:lang w:val="en-US" w:eastAsia="zh-CN"/>
              </w:rPr>
            </w:pPr>
            <w:r>
              <w:rPr>
                <w:rFonts w:hint="eastAsia" w:ascii="方正仿宋_GB2312" w:hAnsi="方正仿宋_GB2312" w:eastAsia="方正仿宋_GB2312" w:cs="方正仿宋_GB2312"/>
                <w:b/>
                <w:bCs/>
                <w:color w:val="000000"/>
                <w:kern w:val="0"/>
                <w:sz w:val="30"/>
                <w:szCs w:val="30"/>
                <w:lang w:val="en-US" w:eastAsia="zh-CN"/>
              </w:rPr>
              <w:t>汽车智能网联系统调试</w:t>
            </w:r>
          </w:p>
        </w:tc>
        <w:tc>
          <w:tcPr>
            <w:tcW w:w="864" w:type="pct"/>
            <w:shd w:val="clear" w:color="auto" w:fill="auto"/>
            <w:noWrap/>
            <w:vAlign w:val="center"/>
          </w:tcPr>
          <w:p w14:paraId="143F0036">
            <w:pPr>
              <w:widowControl/>
              <w:jc w:val="center"/>
              <w:rPr>
                <w:rFonts w:hint="eastAsia" w:ascii="方正仿宋_GB2312" w:hAnsi="方正仿宋_GB2312" w:eastAsia="方正仿宋_GB2312" w:cs="方正仿宋_GB2312"/>
                <w:b/>
                <w:bCs/>
                <w:color w:val="000000"/>
                <w:kern w:val="0"/>
                <w:sz w:val="30"/>
                <w:szCs w:val="30"/>
                <w:lang w:val="en-US" w:eastAsia="zh-CN"/>
              </w:rPr>
            </w:pPr>
            <w:r>
              <w:rPr>
                <w:rFonts w:hint="eastAsia" w:ascii="方正仿宋_GB2312" w:hAnsi="方正仿宋_GB2312" w:eastAsia="方正仿宋_GB2312" w:cs="方正仿宋_GB2312"/>
                <w:b/>
                <w:bCs/>
                <w:color w:val="000000"/>
                <w:kern w:val="0"/>
                <w:sz w:val="30"/>
                <w:szCs w:val="30"/>
                <w:lang w:val="en-US" w:eastAsia="zh-CN"/>
              </w:rPr>
              <w:t>50</w:t>
            </w:r>
          </w:p>
        </w:tc>
        <w:tc>
          <w:tcPr>
            <w:tcW w:w="2636" w:type="pct"/>
            <w:shd w:val="clear" w:color="auto" w:fill="auto"/>
            <w:noWrap/>
            <w:vAlign w:val="center"/>
          </w:tcPr>
          <w:p w14:paraId="6284BDB5">
            <w:pPr>
              <w:keepNext w:val="0"/>
              <w:keepLines w:val="0"/>
              <w:widowControl/>
              <w:suppressLineNumbers w:val="0"/>
              <w:jc w:val="left"/>
              <w:rPr>
                <w:rFonts w:hint="eastAsia" w:ascii="方正仿宋_GB2312" w:hAnsi="方正仿宋_GB2312" w:eastAsia="方正仿宋_GB2312" w:cs="方正仿宋_GB2312"/>
                <w:b/>
                <w:bCs/>
                <w:color w:val="000000"/>
                <w:kern w:val="0"/>
                <w:sz w:val="30"/>
                <w:szCs w:val="30"/>
                <w:lang w:eastAsia="zh-CN"/>
              </w:rPr>
            </w:pPr>
            <w:r>
              <w:rPr>
                <w:rFonts w:hint="eastAsia" w:ascii="方正仿宋_GB2312" w:hAnsi="方正仿宋_GB2312" w:eastAsia="方正仿宋_GB2312" w:cs="方正仿宋_GB2312"/>
                <w:b/>
                <w:bCs/>
                <w:color w:val="000000"/>
                <w:kern w:val="0"/>
                <w:sz w:val="30"/>
                <w:szCs w:val="30"/>
                <w:lang w:val="en-US" w:eastAsia="zh-CN"/>
              </w:rPr>
              <w:t>主要包括传感器位姿调节、传感器联合标定、相机环视、激光雷达点云标定等。</w:t>
            </w:r>
          </w:p>
        </w:tc>
      </w:tr>
      <w:tr w14:paraId="715F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22" w:type="pct"/>
            <w:shd w:val="clear" w:color="auto" w:fill="auto"/>
            <w:noWrap/>
            <w:vAlign w:val="center"/>
          </w:tcPr>
          <w:p w14:paraId="21538570">
            <w:pPr>
              <w:widowControl/>
              <w:jc w:val="center"/>
              <w:rPr>
                <w:rFonts w:hint="eastAsia" w:ascii="方正仿宋_GB2312" w:hAnsi="方正仿宋_GB2312" w:eastAsia="方正仿宋_GB2312" w:cs="方正仿宋_GB2312"/>
                <w:b/>
                <w:bCs/>
                <w:color w:val="000000"/>
                <w:kern w:val="0"/>
                <w:sz w:val="30"/>
                <w:szCs w:val="30"/>
                <w:lang w:val="en-US" w:eastAsia="zh-CN"/>
              </w:rPr>
            </w:pPr>
            <w:r>
              <w:rPr>
                <w:rFonts w:hint="eastAsia" w:ascii="方正仿宋_GB2312" w:hAnsi="方正仿宋_GB2312" w:eastAsia="方正仿宋_GB2312" w:cs="方正仿宋_GB2312"/>
                <w:b/>
                <w:bCs/>
                <w:color w:val="000000"/>
                <w:kern w:val="0"/>
                <w:sz w:val="30"/>
                <w:szCs w:val="30"/>
                <w:lang w:val="en-US" w:eastAsia="zh-CN"/>
              </w:rPr>
              <w:t>3</w:t>
            </w:r>
          </w:p>
        </w:tc>
        <w:tc>
          <w:tcPr>
            <w:tcW w:w="1176" w:type="pct"/>
            <w:vAlign w:val="center"/>
          </w:tcPr>
          <w:p w14:paraId="34AFCAA5">
            <w:pPr>
              <w:widowControl/>
              <w:jc w:val="center"/>
              <w:rPr>
                <w:rFonts w:hint="eastAsia" w:ascii="方正仿宋_GB2312" w:hAnsi="方正仿宋_GB2312" w:eastAsia="方正仿宋_GB2312" w:cs="方正仿宋_GB2312"/>
                <w:b/>
                <w:bCs/>
                <w:color w:val="000000"/>
                <w:kern w:val="0"/>
                <w:sz w:val="30"/>
                <w:szCs w:val="30"/>
                <w:lang w:eastAsia="zh-CN"/>
              </w:rPr>
            </w:pPr>
            <w:r>
              <w:rPr>
                <w:rFonts w:hint="eastAsia" w:ascii="方正仿宋_GB2312" w:hAnsi="方正仿宋_GB2312" w:eastAsia="方正仿宋_GB2312" w:cs="方正仿宋_GB2312"/>
                <w:b/>
                <w:bCs/>
                <w:color w:val="000000"/>
                <w:kern w:val="0"/>
                <w:sz w:val="30"/>
                <w:szCs w:val="30"/>
                <w:lang w:eastAsia="zh-CN"/>
              </w:rPr>
              <w:t>职业素养</w:t>
            </w:r>
          </w:p>
        </w:tc>
        <w:tc>
          <w:tcPr>
            <w:tcW w:w="864" w:type="pct"/>
            <w:shd w:val="clear" w:color="auto" w:fill="auto"/>
            <w:noWrap/>
            <w:vAlign w:val="center"/>
          </w:tcPr>
          <w:p w14:paraId="29803A16">
            <w:pPr>
              <w:widowControl/>
              <w:jc w:val="center"/>
              <w:rPr>
                <w:rFonts w:hint="eastAsia" w:ascii="方正仿宋_GB2312" w:hAnsi="方正仿宋_GB2312" w:eastAsia="方正仿宋_GB2312" w:cs="方正仿宋_GB2312"/>
                <w:b/>
                <w:bCs/>
                <w:color w:val="000000"/>
                <w:kern w:val="0"/>
                <w:sz w:val="30"/>
                <w:szCs w:val="30"/>
                <w:lang w:val="en-US" w:eastAsia="zh-CN"/>
              </w:rPr>
            </w:pPr>
            <w:r>
              <w:rPr>
                <w:rFonts w:hint="eastAsia" w:ascii="方正仿宋_GB2312" w:hAnsi="方正仿宋_GB2312" w:eastAsia="方正仿宋_GB2312" w:cs="方正仿宋_GB2312"/>
                <w:b/>
                <w:bCs/>
                <w:color w:val="000000"/>
                <w:kern w:val="0"/>
                <w:sz w:val="30"/>
                <w:szCs w:val="30"/>
                <w:lang w:val="en-US" w:eastAsia="zh-CN"/>
              </w:rPr>
              <w:t>5</w:t>
            </w:r>
          </w:p>
        </w:tc>
        <w:tc>
          <w:tcPr>
            <w:tcW w:w="2636" w:type="pct"/>
            <w:shd w:val="clear" w:color="auto" w:fill="auto"/>
            <w:noWrap/>
            <w:vAlign w:val="center"/>
          </w:tcPr>
          <w:p w14:paraId="0F419548">
            <w:pPr>
              <w:widowControl/>
              <w:jc w:val="left"/>
              <w:rPr>
                <w:rFonts w:hint="eastAsia" w:ascii="方正仿宋_GB2312" w:hAnsi="方正仿宋_GB2312" w:eastAsia="方正仿宋_GB2312" w:cs="方正仿宋_GB2312"/>
                <w:b/>
                <w:bCs/>
                <w:color w:val="000000"/>
                <w:kern w:val="0"/>
                <w:sz w:val="30"/>
                <w:szCs w:val="30"/>
                <w:lang w:eastAsia="zh-CN"/>
              </w:rPr>
            </w:pPr>
            <w:r>
              <w:rPr>
                <w:rFonts w:hint="eastAsia" w:ascii="方正仿宋_GB2312" w:hAnsi="方正仿宋_GB2312" w:eastAsia="方正仿宋_GB2312" w:cs="方正仿宋_GB2312"/>
                <w:b/>
                <w:bCs/>
                <w:color w:val="000000"/>
                <w:kern w:val="0"/>
                <w:sz w:val="30"/>
                <w:szCs w:val="30"/>
                <w:lang w:eastAsia="zh-CN"/>
              </w:rPr>
              <w:t>仪器设备正确使用、安全用电等</w:t>
            </w:r>
          </w:p>
        </w:tc>
      </w:tr>
      <w:tr w14:paraId="033F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22" w:type="pct"/>
            <w:shd w:val="clear" w:color="auto" w:fill="auto"/>
            <w:noWrap/>
            <w:vAlign w:val="center"/>
          </w:tcPr>
          <w:p w14:paraId="386BCD53">
            <w:pPr>
              <w:widowControl/>
              <w:jc w:val="center"/>
              <w:rPr>
                <w:rFonts w:hint="eastAsia" w:ascii="方正仿宋_GB2312" w:hAnsi="方正仿宋_GB2312" w:eastAsia="方正仿宋_GB2312" w:cs="方正仿宋_GB2312"/>
                <w:b/>
                <w:bCs/>
                <w:color w:val="000000"/>
                <w:kern w:val="0"/>
                <w:sz w:val="30"/>
                <w:szCs w:val="30"/>
                <w:lang w:val="en-US" w:eastAsia="zh-CN"/>
              </w:rPr>
            </w:pPr>
            <w:r>
              <w:rPr>
                <w:rFonts w:hint="eastAsia" w:ascii="方正仿宋_GB2312" w:hAnsi="方正仿宋_GB2312" w:eastAsia="方正仿宋_GB2312" w:cs="方正仿宋_GB2312"/>
                <w:b/>
                <w:bCs/>
                <w:color w:val="000000"/>
                <w:kern w:val="0"/>
                <w:sz w:val="30"/>
                <w:szCs w:val="30"/>
                <w:lang w:val="en-US" w:eastAsia="zh-CN"/>
              </w:rPr>
              <w:t>4</w:t>
            </w:r>
          </w:p>
        </w:tc>
        <w:tc>
          <w:tcPr>
            <w:tcW w:w="1176" w:type="pct"/>
            <w:vAlign w:val="center"/>
          </w:tcPr>
          <w:p w14:paraId="54635FBA">
            <w:pPr>
              <w:widowControl/>
              <w:jc w:val="center"/>
              <w:rPr>
                <w:rFonts w:hint="eastAsia" w:ascii="方正仿宋_GB2312" w:hAnsi="方正仿宋_GB2312" w:eastAsia="方正仿宋_GB2312" w:cs="方正仿宋_GB2312"/>
                <w:b/>
                <w:bCs/>
                <w:color w:val="000000"/>
                <w:kern w:val="0"/>
                <w:sz w:val="30"/>
                <w:szCs w:val="30"/>
                <w:lang w:eastAsia="zh-CN"/>
              </w:rPr>
            </w:pPr>
            <w:r>
              <w:rPr>
                <w:rFonts w:hint="eastAsia" w:ascii="方正仿宋_GB2312" w:hAnsi="方正仿宋_GB2312" w:eastAsia="方正仿宋_GB2312" w:cs="方正仿宋_GB2312"/>
                <w:b/>
                <w:bCs/>
                <w:color w:val="000000"/>
                <w:kern w:val="0"/>
                <w:sz w:val="30"/>
                <w:szCs w:val="30"/>
                <w:lang w:eastAsia="zh-CN"/>
              </w:rPr>
              <w:t>完成速度</w:t>
            </w:r>
          </w:p>
        </w:tc>
        <w:tc>
          <w:tcPr>
            <w:tcW w:w="864" w:type="pct"/>
            <w:shd w:val="clear" w:color="auto" w:fill="auto"/>
            <w:noWrap/>
            <w:vAlign w:val="center"/>
          </w:tcPr>
          <w:p w14:paraId="1CED9F20">
            <w:pPr>
              <w:widowControl/>
              <w:jc w:val="center"/>
              <w:rPr>
                <w:rFonts w:hint="eastAsia" w:ascii="方正仿宋_GB2312" w:hAnsi="方正仿宋_GB2312" w:eastAsia="方正仿宋_GB2312" w:cs="方正仿宋_GB2312"/>
                <w:b/>
                <w:bCs/>
                <w:color w:val="000000"/>
                <w:kern w:val="0"/>
                <w:sz w:val="30"/>
                <w:szCs w:val="30"/>
                <w:lang w:val="en-US" w:eastAsia="zh-CN"/>
              </w:rPr>
            </w:pPr>
            <w:r>
              <w:rPr>
                <w:rFonts w:hint="eastAsia" w:ascii="方正仿宋_GB2312" w:hAnsi="方正仿宋_GB2312" w:eastAsia="方正仿宋_GB2312" w:cs="方正仿宋_GB2312"/>
                <w:b/>
                <w:bCs/>
                <w:color w:val="000000"/>
                <w:kern w:val="0"/>
                <w:sz w:val="30"/>
                <w:szCs w:val="30"/>
                <w:lang w:val="en-US" w:eastAsia="zh-CN"/>
              </w:rPr>
              <w:t>5</w:t>
            </w:r>
          </w:p>
        </w:tc>
        <w:tc>
          <w:tcPr>
            <w:tcW w:w="2636" w:type="pct"/>
            <w:shd w:val="clear" w:color="auto" w:fill="auto"/>
            <w:noWrap/>
            <w:vAlign w:val="center"/>
          </w:tcPr>
          <w:p w14:paraId="4D2AC22C">
            <w:pPr>
              <w:widowControl/>
              <w:jc w:val="left"/>
              <w:rPr>
                <w:rFonts w:hint="eastAsia" w:ascii="方正仿宋_GB2312" w:hAnsi="方正仿宋_GB2312" w:eastAsia="方正仿宋_GB2312" w:cs="方正仿宋_GB2312"/>
                <w:b/>
                <w:bCs/>
                <w:color w:val="000000"/>
                <w:kern w:val="0"/>
                <w:sz w:val="30"/>
                <w:szCs w:val="30"/>
                <w:lang w:val="en-US" w:eastAsia="zh-CN"/>
              </w:rPr>
            </w:pPr>
            <w:r>
              <w:rPr>
                <w:rFonts w:hint="eastAsia" w:ascii="方正仿宋_GB2312" w:hAnsi="方正仿宋_GB2312" w:eastAsia="方正仿宋_GB2312" w:cs="方正仿宋_GB2312"/>
                <w:b/>
                <w:bCs/>
                <w:color w:val="000000"/>
                <w:kern w:val="0"/>
                <w:sz w:val="30"/>
                <w:szCs w:val="30"/>
                <w:lang w:eastAsia="zh-CN"/>
              </w:rPr>
              <w:t>在产品功能全部正常的情况下，第一名选手得</w:t>
            </w:r>
            <w:r>
              <w:rPr>
                <w:rFonts w:hint="eastAsia" w:ascii="方正仿宋_GB2312" w:hAnsi="方正仿宋_GB2312" w:eastAsia="方正仿宋_GB2312" w:cs="方正仿宋_GB2312"/>
                <w:b/>
                <w:bCs/>
                <w:color w:val="000000"/>
                <w:kern w:val="0"/>
                <w:sz w:val="30"/>
                <w:szCs w:val="30"/>
                <w:lang w:val="en-US" w:eastAsia="zh-CN"/>
              </w:rPr>
              <w:t>5分，第二名4.5分，依此类推，直到0分为止</w:t>
            </w:r>
          </w:p>
        </w:tc>
      </w:tr>
    </w:tbl>
    <w:p w14:paraId="12792230">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hint="eastAsia" w:ascii="Times New Roman" w:hAnsi="Times New Roman" w:eastAsia="仿宋_GB2312" w:cs="Times New Roman"/>
          <w:kern w:val="0"/>
          <w:sz w:val="32"/>
          <w:szCs w:val="32"/>
          <w:lang w:val="en-US" w:eastAsia="zh-CN" w:bidi="ar-SA"/>
        </w:rPr>
      </w:pPr>
    </w:p>
    <w:p w14:paraId="2F7B4705">
      <w:pPr>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br w:type="page"/>
      </w:r>
    </w:p>
    <w:p w14:paraId="1BDC15F7">
      <w:pPr>
        <w:keepNext w:val="0"/>
        <w:keepLines w:val="0"/>
        <w:pageBreakBefore w:val="0"/>
        <w:widowControl/>
        <w:kinsoku/>
        <w:wordWrap/>
        <w:overflowPunct/>
        <w:topLinePunct w:val="0"/>
        <w:autoSpaceDE/>
        <w:autoSpaceDN/>
        <w:bidi w:val="0"/>
        <w:adjustRightInd/>
        <w:snapToGrid/>
        <w:spacing w:line="578" w:lineRule="exact"/>
        <w:ind w:firstLine="643" w:firstLineChars="200"/>
        <w:jc w:val="left"/>
        <w:textAlignment w:val="auto"/>
        <w:rPr>
          <w:rFonts w:hint="default"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四、竞赛时间地点</w:t>
      </w:r>
    </w:p>
    <w:p w14:paraId="2762BC22">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1.竞赛时间</w:t>
      </w:r>
    </w:p>
    <w:p w14:paraId="54A9882F">
      <w:pPr>
        <w:keepNext w:val="0"/>
        <w:keepLines w:val="0"/>
        <w:pageBreakBefore w:val="0"/>
        <w:widowControl/>
        <w:kinsoku/>
        <w:wordWrap/>
        <w:overflowPunct/>
        <w:topLinePunct w:val="0"/>
        <w:autoSpaceDE/>
        <w:autoSpaceDN/>
        <w:bidi w:val="0"/>
        <w:adjustRightInd/>
        <w:snapToGrid/>
        <w:spacing w:line="578" w:lineRule="exact"/>
        <w:ind w:firstLine="643"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bCs/>
          <w:kern w:val="0"/>
          <w:sz w:val="32"/>
          <w:szCs w:val="32"/>
          <w:lang w:val="en-US" w:eastAsia="zh-CN"/>
        </w:rPr>
        <w:t>初赛时间</w:t>
      </w:r>
      <w:r>
        <w:rPr>
          <w:rFonts w:hint="eastAsia" w:ascii="Times New Roman" w:hAnsi="Times New Roman" w:eastAsia="仿宋_GB2312" w:cs="Times New Roman"/>
          <w:kern w:val="0"/>
          <w:sz w:val="32"/>
          <w:szCs w:val="32"/>
          <w:lang w:val="en-US" w:eastAsia="zh-CN"/>
        </w:rPr>
        <w:t>：2026年6月23日（周二）中午</w:t>
      </w:r>
    </w:p>
    <w:p w14:paraId="2B303807">
      <w:pPr>
        <w:keepNext w:val="0"/>
        <w:keepLines w:val="0"/>
        <w:pageBreakBefore w:val="0"/>
        <w:widowControl/>
        <w:kinsoku/>
        <w:wordWrap/>
        <w:overflowPunct/>
        <w:topLinePunct w:val="0"/>
        <w:autoSpaceDE/>
        <w:autoSpaceDN/>
        <w:bidi w:val="0"/>
        <w:adjustRightInd/>
        <w:snapToGrid/>
        <w:spacing w:line="578" w:lineRule="exact"/>
        <w:ind w:firstLine="643" w:firstLineChars="200"/>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bCs/>
          <w:kern w:val="0"/>
          <w:sz w:val="32"/>
          <w:szCs w:val="32"/>
          <w:lang w:val="en-US" w:eastAsia="zh-CN"/>
        </w:rPr>
        <w:t>决赛时间</w:t>
      </w:r>
      <w:r>
        <w:rPr>
          <w:rFonts w:hint="eastAsia" w:ascii="Times New Roman" w:hAnsi="Times New Roman" w:eastAsia="仿宋_GB2312" w:cs="Times New Roman"/>
          <w:kern w:val="0"/>
          <w:sz w:val="32"/>
          <w:szCs w:val="32"/>
          <w:lang w:val="en-US" w:eastAsia="zh-CN"/>
        </w:rPr>
        <w:t>：2026年6月25日（周四）中午</w:t>
      </w:r>
    </w:p>
    <w:p w14:paraId="2250D9FF">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（3）签到要求：选手需至少提前二十分钟抵达指定比赛地点，提交身份证或学生证完成身份核验与签到，逾期未签到或身份核验不通过视为自动放弃参赛资格。</w:t>
      </w:r>
    </w:p>
    <w:p w14:paraId="1C405B1F">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kern w:val="0"/>
          <w:sz w:val="32"/>
          <w:szCs w:val="32"/>
          <w:lang w:val="en-US" w:eastAsia="zh-CN"/>
        </w:rPr>
        <w:t>2.竞赛地点</w:t>
      </w:r>
    </w:p>
    <w:p w14:paraId="0F3AE11B">
      <w:pPr>
        <w:pStyle w:val="2"/>
        <w:keepNext w:val="0"/>
        <w:keepLines w:val="0"/>
        <w:widowControl/>
        <w:numPr>
          <w:ilvl w:val="0"/>
          <w:numId w:val="0"/>
        </w:numPr>
        <w:suppressLineNumbers w:val="0"/>
        <w:spacing w:before="0" w:beforeAutospacing="0" w:after="0" w:afterAutospacing="0" w:line="23" w:lineRule="atLeast"/>
        <w:ind w:right="0" w:rightChars="0" w:firstLine="643" w:firstLineChars="200"/>
        <w:jc w:val="both"/>
        <w:rPr>
          <w:rFonts w:hint="default" w:ascii="宋体" w:hAnsi="宋体" w:eastAsia="宋体" w:cs="宋体"/>
          <w:b/>
          <w:bCs/>
          <w:i w:val="0"/>
          <w:color w:val="000000"/>
          <w:spacing w:val="0"/>
          <w:w w:val="100"/>
          <w:sz w:val="32"/>
          <w:szCs w:val="32"/>
          <w:vertAlign w:val="baseline"/>
          <w:lang w:val="en-US" w:eastAsia="zh-CN"/>
        </w:rPr>
      </w:pPr>
      <w:r>
        <w:rPr>
          <w:rFonts w:ascii="仿宋" w:hAnsi="仿宋" w:eastAsia="仿宋" w:cs="仿宋"/>
          <w:b/>
          <w:bCs/>
          <w:i w:val="0"/>
          <w:strike w:val="0"/>
          <w:color w:val="000000"/>
          <w:sz w:val="32"/>
          <w:szCs w:val="32"/>
          <w:u w:val="none"/>
        </w:rPr>
        <w:t>智能网联汽车实训室</w:t>
      </w:r>
    </w:p>
    <w:p w14:paraId="34FC5BC6">
      <w:pPr>
        <w:keepNext w:val="0"/>
        <w:keepLines w:val="0"/>
        <w:pageBreakBefore w:val="0"/>
        <w:widowControl/>
        <w:kinsoku/>
        <w:wordWrap/>
        <w:overflowPunct/>
        <w:topLinePunct w:val="0"/>
        <w:autoSpaceDE/>
        <w:autoSpaceDN/>
        <w:bidi w:val="0"/>
        <w:adjustRightInd/>
        <w:snapToGrid/>
        <w:spacing w:line="578" w:lineRule="exact"/>
        <w:ind w:firstLine="643" w:firstLineChars="200"/>
        <w:jc w:val="left"/>
        <w:textAlignment w:val="auto"/>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五、成绩评定与公布</w:t>
      </w:r>
    </w:p>
    <w:p w14:paraId="2842425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0" w:leftChars="0" w:firstLine="0" w:firstLineChars="0"/>
        <w:jc w:val="left"/>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评分规则</w:t>
      </w:r>
    </w:p>
    <w:p w14:paraId="4203F3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本项目竞赛根据选手在规定时间内完成竞赛任务情况进行评分。满分为 100 分，由高到低进行排名成绩必须在比赛群内公示不少于三天，公示无异议后发布。</w:t>
      </w:r>
    </w:p>
    <w:p w14:paraId="7613ED07">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0" w:leftChars="0" w:firstLine="0" w:firstLineChars="0"/>
        <w:jc w:val="left"/>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奖项设置</w:t>
      </w:r>
    </w:p>
    <w:p w14:paraId="4272AB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决赛设一等奖、二等奖、三等奖若干名，奖项设置按照《安徽电子信息职业技术学院技能竞赛管理办法（修订）》（院办〔2025〕18号）执行。</w:t>
      </w:r>
    </w:p>
    <w:p w14:paraId="32324299">
      <w:pPr>
        <w:keepNext w:val="0"/>
        <w:keepLines w:val="0"/>
        <w:pageBreakBefore w:val="0"/>
        <w:widowControl/>
        <w:kinsoku/>
        <w:wordWrap/>
        <w:overflowPunct/>
        <w:topLinePunct w:val="0"/>
        <w:autoSpaceDE/>
        <w:autoSpaceDN/>
        <w:bidi w:val="0"/>
        <w:adjustRightInd/>
        <w:snapToGrid/>
        <w:spacing w:line="578" w:lineRule="exact"/>
        <w:ind w:firstLine="643" w:firstLineChars="200"/>
        <w:jc w:val="left"/>
        <w:textAlignment w:val="auto"/>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六、竞赛其他说明</w:t>
      </w:r>
    </w:p>
    <w:p w14:paraId="38486594">
      <w:pPr>
        <w:pStyle w:val="2"/>
        <w:keepNext w:val="0"/>
        <w:keepLines w:val="0"/>
        <w:widowControl/>
        <w:numPr>
          <w:ilvl w:val="0"/>
          <w:numId w:val="0"/>
        </w:numPr>
        <w:suppressLineNumbers w:val="0"/>
        <w:spacing w:before="0" w:beforeAutospacing="0" w:after="0" w:afterAutospacing="0" w:line="23" w:lineRule="atLeast"/>
        <w:ind w:right="0" w:rightChars="0" w:firstLine="640" w:firstLineChars="200"/>
        <w:jc w:val="both"/>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（一）</w:t>
      </w:r>
      <w:r>
        <w:rPr>
          <w:rFonts w:hint="eastAsia" w:ascii="Times New Roman" w:hAnsi="Times New Roman" w:eastAsia="仿宋_GB2312" w:cs="Times New Roman"/>
          <w:kern w:val="0"/>
          <w:sz w:val="32"/>
          <w:szCs w:val="32"/>
          <w:lang w:val="en-US" w:eastAsia="zh-CN" w:bidi="ar-SA"/>
        </w:rPr>
        <w:t>报名时间：2026年6月18日-6月22日，请有意参加竞赛的同学按照比赛通知填写比赛报名表格并以班级为单位发送至QQ邮箱805492126@qq.com。</w:t>
      </w:r>
    </w:p>
    <w:p w14:paraId="3E0BCC2D">
      <w:pPr>
        <w:pStyle w:val="2"/>
        <w:keepNext w:val="0"/>
        <w:keepLines w:val="0"/>
        <w:widowControl/>
        <w:numPr>
          <w:ilvl w:val="0"/>
          <w:numId w:val="0"/>
        </w:numPr>
        <w:suppressLineNumbers w:val="0"/>
        <w:spacing w:before="0" w:beforeAutospacing="0" w:after="0" w:afterAutospacing="0" w:line="23" w:lineRule="atLeast"/>
        <w:ind w:left="420" w:leftChars="0" w:right="0" w:rightChars="0" w:firstLine="0" w:firstLineChars="0"/>
        <w:jc w:val="both"/>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（二）</w:t>
      </w:r>
      <w:r>
        <w:rPr>
          <w:rFonts w:hint="eastAsia" w:ascii="Times New Roman" w:hAnsi="Times New Roman" w:eastAsia="仿宋_GB2312" w:cs="Times New Roman"/>
          <w:kern w:val="0"/>
          <w:sz w:val="32"/>
          <w:szCs w:val="32"/>
          <w:lang w:val="en-US" w:eastAsia="zh-CN" w:bidi="ar-SA"/>
        </w:rPr>
        <w:t>班级报名负责人添加比赛QQ群号：</w:t>
      </w:r>
      <w:r>
        <w:rPr>
          <w:rFonts w:hint="eastAsia" w:ascii="仿宋" w:hAnsi="仿宋" w:eastAsia="仿宋" w:cs="Times New Roman"/>
          <w:sz w:val="32"/>
          <w:szCs w:val="32"/>
          <w:lang w:val="en-US" w:eastAsia="zh-CN"/>
        </w:rPr>
        <w:t>956948320</w:t>
      </w:r>
      <w:r>
        <w:rPr>
          <w:rFonts w:hint="eastAsia" w:ascii="Times New Roman" w:hAnsi="Times New Roman" w:eastAsia="仿宋_GB2312" w:cs="Times New Roman"/>
          <w:kern w:val="0"/>
          <w:sz w:val="32"/>
          <w:szCs w:val="32"/>
          <w:lang w:val="en-US" w:eastAsia="zh-CN" w:bidi="ar-SA"/>
        </w:rPr>
        <w:t>。</w:t>
      </w:r>
    </w:p>
    <w:p w14:paraId="47A11DC6">
      <w:pPr>
        <w:pStyle w:val="2"/>
        <w:keepNext w:val="0"/>
        <w:keepLines w:val="0"/>
        <w:widowControl/>
        <w:numPr>
          <w:ilvl w:val="0"/>
          <w:numId w:val="0"/>
        </w:numPr>
        <w:suppressLineNumbers w:val="0"/>
        <w:spacing w:before="0" w:beforeAutospacing="0" w:after="0" w:afterAutospacing="0" w:line="23" w:lineRule="atLeast"/>
        <w:ind w:left="420" w:leftChars="0" w:right="0" w:rightChars="0" w:firstLine="0" w:firstLineChars="0"/>
        <w:jc w:val="both"/>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（三）</w:t>
      </w:r>
      <w:r>
        <w:rPr>
          <w:rFonts w:hint="eastAsia" w:ascii="Times New Roman" w:hAnsi="Times New Roman" w:eastAsia="仿宋_GB2312" w:cs="Times New Roman"/>
          <w:kern w:val="0"/>
          <w:sz w:val="32"/>
          <w:szCs w:val="32"/>
          <w:lang w:val="en-US" w:eastAsia="zh-CN" w:bidi="ar-SA"/>
        </w:rPr>
        <w:t>报名联系人：陈嘉欣，联系电话：15556288527。</w:t>
      </w:r>
    </w:p>
    <w:p w14:paraId="131F6627">
      <w:pPr>
        <w:pStyle w:val="2"/>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14:paraId="0773B18F">
      <w:pPr>
        <w:pStyle w:val="2"/>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14:paraId="2D2846C7">
      <w:pPr>
        <w:pStyle w:val="2"/>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14:paraId="2F3902BC">
      <w:pPr>
        <w:pStyle w:val="2"/>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14:paraId="0837CA17">
      <w:pPr>
        <w:pStyle w:val="2"/>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14:paraId="23D2E7A4">
      <w:pPr>
        <w:pStyle w:val="2"/>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14:paraId="04633E3A">
      <w:pPr>
        <w:pStyle w:val="2"/>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14:paraId="5CC044E9">
      <w:pPr>
        <w:pStyle w:val="2"/>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14:paraId="3DC4B9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电子工程学院</w:t>
      </w:r>
    </w:p>
    <w:p w14:paraId="32F806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2026年6月17日</w:t>
      </w:r>
    </w:p>
    <w:p w14:paraId="54CF6F67">
      <w:pPr>
        <w:pStyle w:val="2"/>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14:paraId="75CEEDC7">
      <w:pPr>
        <w:pStyle w:val="2"/>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14:paraId="40F37FC4">
      <w:pPr>
        <w:pStyle w:val="2"/>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14:paraId="6116AAE3">
      <w:pPr>
        <w:pStyle w:val="2"/>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14:paraId="6E1309E0">
      <w:pPr>
        <w:pStyle w:val="2"/>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14:paraId="25C24E71">
      <w:pPr>
        <w:pStyle w:val="2"/>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14:paraId="1734D5C4">
      <w:pPr>
        <w:pStyle w:val="2"/>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14:paraId="288691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60" w:leftChars="0" w:hanging="960" w:firstLineChars="0"/>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附件1：“智能网联汽车技术”比赛报名表</w:t>
      </w:r>
    </w:p>
    <w:p w14:paraId="1E4B10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60" w:leftChars="0" w:hanging="960" w:firstLineChars="0"/>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附件2：“智能网联汽车技术”赛项成绩及获奖等级表</w:t>
      </w:r>
    </w:p>
    <w:p w14:paraId="6980B3B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方正仿宋_GB2312" w:hAnsi="方正仿宋_GB2312" w:eastAsia="方正仿宋_GB2312" w:cs="方正仿宋_GB2312"/>
          <w:kern w:val="2"/>
          <w:sz w:val="32"/>
          <w:szCs w:val="32"/>
          <w:lang w:val="en-US" w:eastAsia="zh-CN"/>
        </w:rPr>
      </w:pPr>
    </w:p>
    <w:p w14:paraId="2C7514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方正仿宋_GB2312" w:hAnsi="方正仿宋_GB2312" w:eastAsia="方正仿宋_GB2312" w:cs="方正仿宋_GB2312"/>
          <w:kern w:val="2"/>
          <w:sz w:val="32"/>
          <w:szCs w:val="32"/>
          <w:lang w:val="en-US" w:eastAsia="zh-CN"/>
        </w:rPr>
      </w:pPr>
    </w:p>
    <w:p w14:paraId="4A7CB5D4">
      <w:pPr>
        <w:pStyle w:val="2"/>
        <w:keepNext w:val="0"/>
        <w:keepLines w:val="0"/>
        <w:widowControl/>
        <w:suppressLineNumbers w:val="0"/>
        <w:spacing w:before="0" w:beforeAutospacing="0" w:after="0" w:afterAutospacing="0" w:line="23" w:lineRule="atLeast"/>
        <w:ind w:left="0" w:right="0" w:firstLine="420"/>
        <w:jc w:val="both"/>
        <w:rPr>
          <w:rFonts w:hint="eastAsia" w:ascii="宋体" w:hAnsi="宋体" w:eastAsia="宋体" w:cs="宋体"/>
          <w:b w:val="0"/>
          <w:i w:val="0"/>
          <w:color w:val="000000"/>
          <w:spacing w:val="0"/>
          <w:w w:val="100"/>
          <w:sz w:val="24"/>
          <w:szCs w:val="24"/>
          <w:vertAlign w:val="baseline"/>
          <w:lang w:val="en-US" w:eastAsia="zh-CN"/>
        </w:rPr>
      </w:pPr>
    </w:p>
    <w:p w14:paraId="6987AEFA">
      <w:pPr>
        <w:pStyle w:val="2"/>
        <w:keepNext w:val="0"/>
        <w:keepLines w:val="0"/>
        <w:widowControl/>
        <w:suppressLineNumbers w:val="0"/>
        <w:spacing w:before="0" w:beforeAutospacing="0" w:after="0" w:afterAutospacing="0" w:line="23" w:lineRule="atLeast"/>
        <w:ind w:left="0" w:right="0" w:firstLine="420"/>
        <w:jc w:val="both"/>
        <w:rPr>
          <w:rFonts w:hint="eastAsia" w:ascii="宋体" w:hAnsi="宋体" w:eastAsia="宋体" w:cs="宋体"/>
          <w:b w:val="0"/>
          <w:i w:val="0"/>
          <w:color w:val="000000"/>
          <w:spacing w:val="0"/>
          <w:w w:val="100"/>
          <w:sz w:val="24"/>
          <w:szCs w:val="24"/>
          <w:vertAlign w:val="baseline"/>
          <w:lang w:val="en-US" w:eastAsia="zh-CN"/>
        </w:rPr>
      </w:pPr>
    </w:p>
    <w:p w14:paraId="51A21C07">
      <w:pPr>
        <w:pStyle w:val="2"/>
        <w:keepNext w:val="0"/>
        <w:keepLines w:val="0"/>
        <w:widowControl/>
        <w:suppressLineNumbers w:val="0"/>
        <w:spacing w:before="0" w:beforeAutospacing="0" w:after="0" w:afterAutospacing="0" w:line="23" w:lineRule="atLeast"/>
        <w:ind w:left="0" w:right="0" w:firstLine="420"/>
        <w:jc w:val="both"/>
        <w:rPr>
          <w:rFonts w:hint="eastAsia" w:ascii="宋体" w:hAnsi="宋体" w:eastAsia="宋体" w:cs="宋体"/>
          <w:b w:val="0"/>
          <w:i w:val="0"/>
          <w:color w:val="000000"/>
          <w:spacing w:val="0"/>
          <w:w w:val="100"/>
          <w:sz w:val="24"/>
          <w:szCs w:val="24"/>
          <w:vertAlign w:val="baseline"/>
          <w:lang w:val="en-US" w:eastAsia="zh-CN"/>
        </w:rPr>
      </w:pPr>
    </w:p>
    <w:p w14:paraId="6931A6E6">
      <w:pPr>
        <w:pStyle w:val="2"/>
        <w:keepNext w:val="0"/>
        <w:keepLines w:val="0"/>
        <w:widowControl/>
        <w:suppressLineNumbers w:val="0"/>
        <w:spacing w:before="0" w:beforeAutospacing="0" w:after="0" w:afterAutospacing="0" w:line="23" w:lineRule="atLeast"/>
        <w:ind w:left="0" w:right="0" w:firstLine="420"/>
        <w:jc w:val="both"/>
        <w:rPr>
          <w:rFonts w:hint="eastAsia" w:ascii="宋体" w:hAnsi="宋体" w:eastAsia="宋体" w:cs="宋体"/>
          <w:b w:val="0"/>
          <w:i w:val="0"/>
          <w:color w:val="000000"/>
          <w:spacing w:val="0"/>
          <w:w w:val="100"/>
          <w:sz w:val="24"/>
          <w:szCs w:val="24"/>
          <w:vertAlign w:val="baseline"/>
          <w:lang w:val="en-US" w:eastAsia="zh-CN"/>
        </w:rPr>
      </w:pPr>
    </w:p>
    <w:p w14:paraId="5B188C16">
      <w:pPr>
        <w:pStyle w:val="2"/>
        <w:keepNext w:val="0"/>
        <w:keepLines w:val="0"/>
        <w:widowControl/>
        <w:suppressLineNumbers w:val="0"/>
        <w:spacing w:before="0" w:beforeAutospacing="0" w:after="0" w:afterAutospacing="0" w:line="23" w:lineRule="atLeast"/>
        <w:ind w:left="0" w:right="0" w:firstLine="420"/>
        <w:jc w:val="both"/>
        <w:rPr>
          <w:rFonts w:hint="eastAsia" w:ascii="宋体" w:hAnsi="宋体" w:eastAsia="宋体" w:cs="宋体"/>
          <w:b w:val="0"/>
          <w:i w:val="0"/>
          <w:color w:val="000000"/>
          <w:spacing w:val="0"/>
          <w:w w:val="100"/>
          <w:sz w:val="24"/>
          <w:szCs w:val="24"/>
          <w:vertAlign w:val="baseline"/>
          <w:lang w:val="en-US" w:eastAsia="zh-CN"/>
        </w:rPr>
      </w:pPr>
    </w:p>
    <w:p w14:paraId="7B5E4791">
      <w:pPr>
        <w:pStyle w:val="2"/>
        <w:keepNext w:val="0"/>
        <w:keepLines w:val="0"/>
        <w:widowControl/>
        <w:suppressLineNumbers w:val="0"/>
        <w:spacing w:before="0" w:beforeAutospacing="0" w:after="0" w:afterAutospacing="0" w:line="23" w:lineRule="atLeast"/>
        <w:ind w:left="0" w:right="0" w:firstLine="420"/>
        <w:jc w:val="both"/>
        <w:rPr>
          <w:rFonts w:hint="eastAsia" w:ascii="宋体" w:hAnsi="宋体" w:eastAsia="宋体" w:cs="宋体"/>
          <w:b w:val="0"/>
          <w:i w:val="0"/>
          <w:color w:val="000000"/>
          <w:spacing w:val="0"/>
          <w:w w:val="100"/>
          <w:sz w:val="24"/>
          <w:szCs w:val="24"/>
          <w:vertAlign w:val="baseline"/>
          <w:lang w:val="en-US" w:eastAsia="zh-CN"/>
        </w:rPr>
      </w:pPr>
    </w:p>
    <w:p w14:paraId="160A4DFC">
      <w:pPr>
        <w:pStyle w:val="2"/>
        <w:keepNext w:val="0"/>
        <w:keepLines w:val="0"/>
        <w:widowControl/>
        <w:suppressLineNumbers w:val="0"/>
        <w:spacing w:before="0" w:beforeAutospacing="0" w:after="0" w:afterAutospacing="0" w:line="23" w:lineRule="atLeast"/>
        <w:ind w:left="0" w:right="0" w:firstLine="420"/>
        <w:jc w:val="both"/>
        <w:rPr>
          <w:rFonts w:hint="eastAsia" w:ascii="宋体" w:hAnsi="宋体" w:eastAsia="宋体" w:cs="宋体"/>
          <w:b w:val="0"/>
          <w:i w:val="0"/>
          <w:color w:val="000000"/>
          <w:spacing w:val="0"/>
          <w:w w:val="100"/>
          <w:sz w:val="24"/>
          <w:szCs w:val="24"/>
          <w:vertAlign w:val="baseline"/>
          <w:lang w:val="en-US" w:eastAsia="zh-CN"/>
        </w:rPr>
      </w:pPr>
    </w:p>
    <w:p w14:paraId="30A6BB5D">
      <w:pPr>
        <w:pStyle w:val="2"/>
        <w:keepNext w:val="0"/>
        <w:keepLines w:val="0"/>
        <w:widowControl/>
        <w:suppressLineNumbers w:val="0"/>
        <w:spacing w:before="0" w:beforeAutospacing="0" w:after="0" w:afterAutospacing="0" w:line="23" w:lineRule="atLeast"/>
        <w:ind w:left="0" w:right="0" w:firstLine="420"/>
        <w:jc w:val="both"/>
        <w:rPr>
          <w:rFonts w:hint="eastAsia" w:ascii="宋体" w:hAnsi="宋体" w:eastAsia="宋体" w:cs="宋体"/>
          <w:b w:val="0"/>
          <w:i w:val="0"/>
          <w:color w:val="000000"/>
          <w:spacing w:val="0"/>
          <w:w w:val="100"/>
          <w:sz w:val="24"/>
          <w:szCs w:val="24"/>
          <w:vertAlign w:val="baseline"/>
          <w:lang w:val="en-US" w:eastAsia="zh-CN"/>
        </w:rPr>
      </w:pPr>
    </w:p>
    <w:p w14:paraId="6B1B1187">
      <w:pPr>
        <w:pStyle w:val="2"/>
        <w:keepNext w:val="0"/>
        <w:keepLines w:val="0"/>
        <w:widowControl/>
        <w:suppressLineNumbers w:val="0"/>
        <w:spacing w:before="0" w:beforeAutospacing="0" w:after="0" w:afterAutospacing="0" w:line="23" w:lineRule="atLeast"/>
        <w:ind w:left="0" w:right="0" w:firstLine="420"/>
        <w:jc w:val="both"/>
        <w:rPr>
          <w:rFonts w:hint="eastAsia" w:ascii="宋体" w:hAnsi="宋体" w:eastAsia="宋体" w:cs="宋体"/>
          <w:b w:val="0"/>
          <w:i w:val="0"/>
          <w:color w:val="000000"/>
          <w:spacing w:val="0"/>
          <w:w w:val="100"/>
          <w:sz w:val="24"/>
          <w:szCs w:val="24"/>
          <w:vertAlign w:val="baseline"/>
          <w:lang w:val="en-US" w:eastAsia="zh-CN"/>
        </w:rPr>
      </w:pPr>
    </w:p>
    <w:p w14:paraId="521243BE">
      <w:pPr>
        <w:pStyle w:val="2"/>
        <w:keepNext w:val="0"/>
        <w:keepLines w:val="0"/>
        <w:widowControl/>
        <w:suppressLineNumbers w:val="0"/>
        <w:spacing w:before="0" w:beforeAutospacing="0" w:after="0" w:afterAutospacing="0" w:line="23" w:lineRule="atLeast"/>
        <w:ind w:left="0" w:right="0" w:firstLine="420"/>
        <w:jc w:val="both"/>
        <w:rPr>
          <w:rFonts w:hint="eastAsia" w:ascii="宋体" w:hAnsi="宋体" w:eastAsia="宋体" w:cs="宋体"/>
          <w:b w:val="0"/>
          <w:i w:val="0"/>
          <w:color w:val="000000"/>
          <w:spacing w:val="0"/>
          <w:w w:val="100"/>
          <w:sz w:val="24"/>
          <w:szCs w:val="24"/>
          <w:vertAlign w:val="baseline"/>
          <w:lang w:val="en-US" w:eastAsia="zh-CN"/>
        </w:rPr>
      </w:pPr>
    </w:p>
    <w:p w14:paraId="70E56CD8">
      <w:pPr>
        <w:pStyle w:val="2"/>
        <w:keepNext w:val="0"/>
        <w:keepLines w:val="0"/>
        <w:widowControl/>
        <w:suppressLineNumbers w:val="0"/>
        <w:spacing w:before="0" w:beforeAutospacing="0" w:after="0" w:afterAutospacing="0" w:line="23" w:lineRule="atLeast"/>
        <w:ind w:left="0" w:right="0" w:firstLine="420"/>
        <w:jc w:val="both"/>
        <w:rPr>
          <w:rFonts w:hint="eastAsia" w:ascii="宋体" w:hAnsi="宋体" w:eastAsia="宋体" w:cs="宋体"/>
          <w:b w:val="0"/>
          <w:i w:val="0"/>
          <w:color w:val="000000"/>
          <w:spacing w:val="0"/>
          <w:w w:val="100"/>
          <w:sz w:val="24"/>
          <w:szCs w:val="24"/>
          <w:vertAlign w:val="baseline"/>
          <w:lang w:val="en-US" w:eastAsia="zh-CN"/>
        </w:rPr>
      </w:pPr>
    </w:p>
    <w:p w14:paraId="1DF9077E">
      <w:pPr>
        <w:pStyle w:val="2"/>
        <w:keepNext w:val="0"/>
        <w:keepLines w:val="0"/>
        <w:widowControl/>
        <w:suppressLineNumbers w:val="0"/>
        <w:spacing w:before="0" w:beforeAutospacing="0" w:after="0" w:afterAutospacing="0" w:line="23" w:lineRule="atLeast"/>
        <w:ind w:left="0" w:right="0" w:firstLine="420"/>
        <w:jc w:val="both"/>
        <w:rPr>
          <w:rFonts w:hint="eastAsia" w:ascii="宋体" w:hAnsi="宋体" w:eastAsia="宋体" w:cs="宋体"/>
          <w:b w:val="0"/>
          <w:i w:val="0"/>
          <w:color w:val="000000"/>
          <w:spacing w:val="0"/>
          <w:w w:val="100"/>
          <w:sz w:val="24"/>
          <w:szCs w:val="24"/>
          <w:vertAlign w:val="baseline"/>
          <w:lang w:val="en-US" w:eastAsia="zh-CN"/>
        </w:rPr>
      </w:pPr>
    </w:p>
    <w:p w14:paraId="589C766A">
      <w:pPr>
        <w:pStyle w:val="2"/>
        <w:keepNext w:val="0"/>
        <w:keepLines w:val="0"/>
        <w:widowControl/>
        <w:suppressLineNumbers w:val="0"/>
        <w:spacing w:before="0" w:beforeAutospacing="0" w:after="0" w:afterAutospacing="0" w:line="23" w:lineRule="atLeast"/>
        <w:ind w:left="0" w:right="0" w:firstLine="420"/>
        <w:jc w:val="both"/>
        <w:rPr>
          <w:rFonts w:hint="eastAsia" w:ascii="宋体" w:hAnsi="宋体" w:eastAsia="宋体" w:cs="宋体"/>
          <w:b w:val="0"/>
          <w:i w:val="0"/>
          <w:color w:val="000000"/>
          <w:spacing w:val="0"/>
          <w:w w:val="100"/>
          <w:sz w:val="24"/>
          <w:szCs w:val="24"/>
          <w:vertAlign w:val="baseline"/>
          <w:lang w:val="en-US" w:eastAsia="zh-CN"/>
        </w:rPr>
      </w:pPr>
    </w:p>
    <w:p w14:paraId="386AFD39">
      <w:pPr>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br w:type="page"/>
      </w:r>
    </w:p>
    <w:p w14:paraId="20D4706E">
      <w:pPr>
        <w:rPr>
          <w:rFonts w:hint="default" w:ascii="方正仿宋_GB2312" w:hAnsi="方正仿宋_GB2312" w:eastAsia="方正仿宋_GB2312" w:cs="方正仿宋_GB2312"/>
          <w:b w:val="0"/>
          <w:i w:val="0"/>
          <w:color w:val="000000"/>
          <w:spacing w:val="0"/>
          <w:w w:val="100"/>
          <w:sz w:val="32"/>
          <w:szCs w:val="32"/>
          <w:vertAlign w:val="baseline"/>
        </w:rPr>
      </w:pPr>
      <w:bookmarkStart w:id="0" w:name="_GoBack"/>
      <w:bookmarkEnd w:id="0"/>
      <w:r>
        <w:rPr>
          <w:rFonts w:hint="eastAsia" w:ascii="方正仿宋_GB2312" w:hAnsi="方正仿宋_GB2312" w:eastAsia="方正仿宋_GB2312" w:cs="方正仿宋_GB2312"/>
          <w:kern w:val="2"/>
          <w:sz w:val="32"/>
          <w:szCs w:val="32"/>
          <w:lang w:val="en-US" w:eastAsia="zh-CN"/>
        </w:rPr>
        <w:t>附件1：</w:t>
      </w:r>
    </w:p>
    <w:p w14:paraId="0403FF39">
      <w:pPr>
        <w:pStyle w:val="2"/>
        <w:keepNext w:val="0"/>
        <w:keepLines w:val="0"/>
        <w:widowControl/>
        <w:suppressLineNumbers w:val="0"/>
        <w:spacing w:before="0" w:beforeAutospacing="0" w:after="0" w:afterAutospacing="0" w:line="600" w:lineRule="exact"/>
        <w:ind w:left="0" w:right="0"/>
        <w:jc w:val="center"/>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智能网联汽车技术比赛报名表</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0"/>
        <w:gridCol w:w="894"/>
        <w:gridCol w:w="945"/>
        <w:gridCol w:w="1161"/>
        <w:gridCol w:w="1905"/>
        <w:gridCol w:w="1309"/>
        <w:gridCol w:w="1477"/>
      </w:tblGrid>
      <w:tr w14:paraId="39374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FF3D579">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i w:val="0"/>
                <w:color w:val="000000"/>
                <w:spacing w:val="0"/>
                <w:w w:val="100"/>
                <w:sz w:val="22"/>
                <w:szCs w:val="22"/>
                <w:vertAlign w:val="baseline"/>
              </w:rPr>
              <w:t>序号</w:t>
            </w:r>
          </w:p>
        </w:tc>
        <w:tc>
          <w:tcPr>
            <w:tcW w:w="894" w:type="dxa"/>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29CDA92">
            <w:pPr>
              <w:pStyle w:val="2"/>
              <w:keepNext w:val="0"/>
              <w:keepLines w:val="0"/>
              <w:widowControl/>
              <w:suppressLineNumbers w:val="0"/>
              <w:spacing w:before="0" w:beforeAutospacing="0" w:after="0" w:afterAutospacing="0"/>
              <w:ind w:left="0" w:right="0"/>
              <w:jc w:val="center"/>
            </w:pPr>
            <w:r>
              <w:rPr>
                <w:rFonts w:ascii="仿宋" w:hAnsi="仿宋" w:eastAsia="仿宋" w:cs="仿宋"/>
                <w:b/>
                <w:i w:val="0"/>
                <w:color w:val="000000"/>
                <w:spacing w:val="0"/>
                <w:w w:val="100"/>
                <w:sz w:val="22"/>
                <w:szCs w:val="22"/>
                <w:vertAlign w:val="baseline"/>
              </w:rPr>
              <w:t>班级</w:t>
            </w:r>
          </w:p>
        </w:tc>
        <w:tc>
          <w:tcPr>
            <w:tcW w:w="945" w:type="dxa"/>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73BADBD">
            <w:pPr>
              <w:pStyle w:val="2"/>
              <w:keepNext w:val="0"/>
              <w:keepLines w:val="0"/>
              <w:widowControl/>
              <w:suppressLineNumbers w:val="0"/>
              <w:spacing w:before="0" w:beforeAutospacing="0" w:after="0" w:afterAutospacing="0"/>
              <w:ind w:left="0" w:right="0"/>
              <w:jc w:val="center"/>
            </w:pPr>
            <w:r>
              <w:rPr>
                <w:rFonts w:hint="eastAsia" w:ascii="仿宋" w:hAnsi="仿宋" w:eastAsia="仿宋" w:cs="仿宋"/>
                <w:b/>
                <w:i w:val="0"/>
                <w:color w:val="000000"/>
                <w:spacing w:val="0"/>
                <w:w w:val="100"/>
                <w:sz w:val="22"/>
                <w:szCs w:val="22"/>
                <w:vertAlign w:val="baseline"/>
              </w:rPr>
              <w:t>学号</w:t>
            </w:r>
          </w:p>
        </w:tc>
        <w:tc>
          <w:tcPr>
            <w:tcW w:w="1161" w:type="dxa"/>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EB7B0EC">
            <w:pPr>
              <w:pStyle w:val="2"/>
              <w:keepNext w:val="0"/>
              <w:keepLines w:val="0"/>
              <w:widowControl/>
              <w:suppressLineNumbers w:val="0"/>
              <w:spacing w:before="0" w:beforeAutospacing="0" w:after="0" w:afterAutospacing="0"/>
              <w:ind w:left="0" w:right="0"/>
              <w:jc w:val="center"/>
            </w:pPr>
            <w:r>
              <w:rPr>
                <w:rFonts w:hint="eastAsia" w:ascii="仿宋" w:hAnsi="仿宋" w:eastAsia="仿宋" w:cs="仿宋"/>
                <w:b/>
                <w:i w:val="0"/>
                <w:color w:val="000000"/>
                <w:spacing w:val="0"/>
                <w:w w:val="100"/>
                <w:sz w:val="22"/>
                <w:szCs w:val="22"/>
                <w:vertAlign w:val="baseline"/>
              </w:rPr>
              <w:t>姓名</w:t>
            </w:r>
          </w:p>
        </w:tc>
        <w:tc>
          <w:tcPr>
            <w:tcW w:w="1905" w:type="dxa"/>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7C72A80">
            <w:pPr>
              <w:pStyle w:val="2"/>
              <w:keepNext w:val="0"/>
              <w:keepLines w:val="0"/>
              <w:widowControl/>
              <w:suppressLineNumbers w:val="0"/>
              <w:spacing w:before="0" w:beforeAutospacing="0" w:after="0" w:afterAutospacing="0"/>
              <w:ind w:left="0" w:right="0"/>
              <w:jc w:val="center"/>
            </w:pPr>
            <w:r>
              <w:rPr>
                <w:rFonts w:hint="eastAsia" w:ascii="仿宋" w:hAnsi="仿宋" w:eastAsia="仿宋" w:cs="仿宋"/>
                <w:b/>
                <w:i w:val="0"/>
                <w:color w:val="000000"/>
                <w:spacing w:val="0"/>
                <w:w w:val="100"/>
                <w:sz w:val="20"/>
                <w:szCs w:val="20"/>
                <w:vertAlign w:val="baseline"/>
                <w:lang w:val="en-US" w:eastAsia="zh-CN"/>
              </w:rPr>
              <w:t>学生</w:t>
            </w:r>
            <w:r>
              <w:rPr>
                <w:rFonts w:hint="eastAsia" w:ascii="仿宋" w:hAnsi="仿宋" w:eastAsia="仿宋" w:cs="仿宋"/>
                <w:b/>
                <w:i w:val="0"/>
                <w:color w:val="000000"/>
                <w:spacing w:val="0"/>
                <w:w w:val="100"/>
                <w:sz w:val="20"/>
                <w:szCs w:val="20"/>
                <w:vertAlign w:val="baseline"/>
              </w:rPr>
              <w:t>联系电话</w:t>
            </w:r>
          </w:p>
        </w:tc>
        <w:tc>
          <w:tcPr>
            <w:tcW w:w="1309" w:type="dxa"/>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EBC5659">
            <w:pPr>
              <w:pStyle w:val="2"/>
              <w:keepNext w:val="0"/>
              <w:keepLines w:val="0"/>
              <w:widowControl/>
              <w:suppressLineNumbers w:val="0"/>
              <w:spacing w:before="0" w:beforeAutospacing="0" w:after="0" w:afterAutospacing="0"/>
              <w:ind w:left="0" w:right="0"/>
              <w:jc w:val="center"/>
            </w:pPr>
            <w:r>
              <w:rPr>
                <w:rFonts w:hint="eastAsia" w:ascii="仿宋" w:hAnsi="仿宋" w:eastAsia="仿宋" w:cs="仿宋"/>
                <w:b/>
                <w:i w:val="0"/>
                <w:color w:val="000000"/>
                <w:spacing w:val="0"/>
                <w:w w:val="100"/>
                <w:sz w:val="22"/>
                <w:szCs w:val="22"/>
                <w:vertAlign w:val="baseline"/>
              </w:rPr>
              <w:t>指导教师姓名</w:t>
            </w:r>
          </w:p>
        </w:tc>
        <w:tc>
          <w:tcPr>
            <w:tcW w:w="1477" w:type="dxa"/>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416FB9A">
            <w:pPr>
              <w:pStyle w:val="2"/>
              <w:keepNext w:val="0"/>
              <w:keepLines w:val="0"/>
              <w:widowControl/>
              <w:suppressLineNumbers w:val="0"/>
              <w:spacing w:before="0" w:beforeAutospacing="0" w:after="0" w:afterAutospacing="0"/>
              <w:ind w:left="0" w:right="0"/>
              <w:jc w:val="center"/>
              <w:rPr>
                <w:rFonts w:hint="eastAsia" w:eastAsia="仿宋"/>
                <w:lang w:val="en-US" w:eastAsia="zh-CN"/>
              </w:rPr>
            </w:pPr>
            <w:r>
              <w:rPr>
                <w:rFonts w:hint="eastAsia" w:ascii="仿宋" w:hAnsi="仿宋" w:eastAsia="仿宋" w:cs="仿宋"/>
                <w:b/>
                <w:i w:val="0"/>
                <w:color w:val="000000"/>
                <w:spacing w:val="0"/>
                <w:w w:val="100"/>
                <w:sz w:val="22"/>
                <w:szCs w:val="22"/>
                <w:vertAlign w:val="baseline"/>
              </w:rPr>
              <w:t>指导教师联系</w:t>
            </w:r>
            <w:r>
              <w:rPr>
                <w:rFonts w:hint="eastAsia" w:ascii="仿宋" w:hAnsi="仿宋" w:eastAsia="仿宋" w:cs="仿宋"/>
                <w:b/>
                <w:i w:val="0"/>
                <w:color w:val="000000"/>
                <w:spacing w:val="0"/>
                <w:w w:val="100"/>
                <w:sz w:val="22"/>
                <w:szCs w:val="22"/>
                <w:vertAlign w:val="baseline"/>
                <w:lang w:val="en-US" w:eastAsia="zh-CN"/>
              </w:rPr>
              <w:t>电话</w:t>
            </w:r>
          </w:p>
        </w:tc>
      </w:tr>
      <w:tr w14:paraId="360EF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EB5A03D">
            <w:pPr>
              <w:jc w:val="center"/>
              <w:rPr>
                <w:rFonts w:hint="eastAsia" w:ascii="宋体" w:eastAsiaTheme="minorEastAsia"/>
                <w:sz w:val="24"/>
                <w:szCs w:val="24"/>
                <w:lang w:val="en-US" w:eastAsia="zh-CN"/>
              </w:rPr>
            </w:pPr>
            <w:r>
              <w:rPr>
                <w:rFonts w:hint="eastAsia" w:ascii="宋体"/>
                <w:sz w:val="24"/>
                <w:szCs w:val="24"/>
                <w:lang w:val="en-US" w:eastAsia="zh-CN"/>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06D6512">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val="0"/>
                <w:i w:val="0"/>
                <w:color w:val="000000"/>
                <w:spacing w:val="0"/>
                <w:w w:val="100"/>
                <w:sz w:val="20"/>
                <w:szCs w:val="20"/>
                <w:vertAlign w:val="baseline"/>
                <w:lang w:val="en-US"/>
              </w:rPr>
              <w:t> </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4003FC9">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val="0"/>
                <w:i w:val="0"/>
                <w:color w:val="000000"/>
                <w:spacing w:val="0"/>
                <w:w w:val="100"/>
                <w:sz w:val="20"/>
                <w:szCs w:val="20"/>
                <w:vertAlign w:val="baseline"/>
                <w:lang w:val="en-US"/>
              </w:rPr>
              <w:t> </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6C803DF">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val="0"/>
                <w:i w:val="0"/>
                <w:color w:val="000000"/>
                <w:spacing w:val="0"/>
                <w:w w:val="100"/>
                <w:sz w:val="20"/>
                <w:szCs w:val="20"/>
                <w:vertAlign w:val="baseline"/>
                <w:lang w:val="en-US"/>
              </w:rPr>
              <w:t> </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A77E4AE">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val="0"/>
                <w:i w:val="0"/>
                <w:color w:val="000000"/>
                <w:spacing w:val="0"/>
                <w:w w:val="100"/>
                <w:sz w:val="20"/>
                <w:szCs w:val="20"/>
                <w:vertAlign w:val="baseline"/>
                <w:lang w:val="en-US"/>
              </w:rPr>
              <w:t> </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5768CE9">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6E015FB">
            <w:pPr>
              <w:rPr>
                <w:rFonts w:hint="eastAsia" w:ascii="宋体"/>
                <w:sz w:val="24"/>
                <w:szCs w:val="24"/>
              </w:rPr>
            </w:pPr>
          </w:p>
        </w:tc>
      </w:tr>
      <w:tr w14:paraId="7CC3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E4AD5DF">
            <w:pPr>
              <w:jc w:val="center"/>
              <w:rPr>
                <w:rFonts w:hint="eastAsia" w:ascii="宋体" w:eastAsiaTheme="minorEastAsia"/>
                <w:sz w:val="24"/>
                <w:szCs w:val="24"/>
                <w:lang w:val="en-US" w:eastAsia="zh-CN"/>
              </w:rPr>
            </w:pPr>
            <w:r>
              <w:rPr>
                <w:rFonts w:hint="eastAsia" w:ascii="宋体"/>
                <w:sz w:val="24"/>
                <w:szCs w:val="24"/>
                <w:lang w:val="en-US" w:eastAsia="zh-CN"/>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9BE965C">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8DE2DA3">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A7EA369">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F42D1AD">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A295535">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A3E56E0">
            <w:pPr>
              <w:rPr>
                <w:rFonts w:hint="eastAsia" w:ascii="宋体"/>
                <w:sz w:val="24"/>
                <w:szCs w:val="24"/>
              </w:rPr>
            </w:pPr>
          </w:p>
        </w:tc>
      </w:tr>
      <w:tr w14:paraId="59F9F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1D2659A">
            <w:pPr>
              <w:jc w:val="center"/>
              <w:rPr>
                <w:rFonts w:hint="default" w:ascii="宋体"/>
                <w:sz w:val="24"/>
                <w:szCs w:val="24"/>
                <w:lang w:val="en-US" w:eastAsia="zh-CN"/>
              </w:rPr>
            </w:pPr>
            <w:r>
              <w:rPr>
                <w:rFonts w:hint="eastAsia" w:ascii="宋体"/>
                <w:sz w:val="24"/>
                <w:szCs w:val="24"/>
                <w:lang w:val="en-US" w:eastAsia="zh-CN"/>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72CAD90">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772BF8C">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37EE4D0">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C07004A">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3862FA7">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4A8B1EB">
            <w:pPr>
              <w:rPr>
                <w:rFonts w:hint="eastAsia" w:ascii="宋体"/>
                <w:sz w:val="24"/>
                <w:szCs w:val="24"/>
              </w:rPr>
            </w:pPr>
          </w:p>
        </w:tc>
      </w:tr>
      <w:tr w14:paraId="28E31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9E399FD">
            <w:pPr>
              <w:jc w:val="center"/>
              <w:rPr>
                <w:rFonts w:hint="default" w:ascii="宋体"/>
                <w:sz w:val="24"/>
                <w:szCs w:val="24"/>
                <w:lang w:val="en-US" w:eastAsia="zh-CN"/>
              </w:rPr>
            </w:pPr>
            <w:r>
              <w:rPr>
                <w:rFonts w:hint="eastAsia" w:ascii="宋体"/>
                <w:sz w:val="24"/>
                <w:szCs w:val="24"/>
                <w:lang w:val="en-US" w:eastAsia="zh-CN"/>
              </w:rPr>
              <w:t>4</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23F41BB">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A36553B">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05E32FF">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4300684">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DCEF3F1">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361D52F">
            <w:pPr>
              <w:rPr>
                <w:rFonts w:hint="eastAsia" w:ascii="宋体"/>
                <w:sz w:val="24"/>
                <w:szCs w:val="24"/>
              </w:rPr>
            </w:pPr>
          </w:p>
        </w:tc>
      </w:tr>
      <w:tr w14:paraId="0B41D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B19A654">
            <w:pPr>
              <w:jc w:val="center"/>
              <w:rPr>
                <w:rFonts w:hint="default" w:ascii="宋体"/>
                <w:sz w:val="24"/>
                <w:szCs w:val="24"/>
                <w:lang w:val="en-US" w:eastAsia="zh-CN"/>
              </w:rPr>
            </w:pPr>
            <w:r>
              <w:rPr>
                <w:rFonts w:hint="eastAsia" w:ascii="宋体"/>
                <w:sz w:val="24"/>
                <w:szCs w:val="24"/>
                <w:lang w:val="en-US" w:eastAsia="zh-CN"/>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8F0B8AC">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EF754D5">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2F28560">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F633156">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03FEF39">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0C11594">
            <w:pPr>
              <w:rPr>
                <w:rFonts w:hint="eastAsia" w:ascii="宋体"/>
                <w:sz w:val="24"/>
                <w:szCs w:val="24"/>
              </w:rPr>
            </w:pPr>
          </w:p>
        </w:tc>
      </w:tr>
      <w:tr w14:paraId="3B73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0791E79">
            <w:pPr>
              <w:jc w:val="center"/>
              <w:rPr>
                <w:rFonts w:hint="default" w:ascii="宋体"/>
                <w:sz w:val="24"/>
                <w:szCs w:val="24"/>
                <w:lang w:val="en-US" w:eastAsia="zh-CN"/>
              </w:rPr>
            </w:pPr>
            <w:r>
              <w:rPr>
                <w:rFonts w:hint="eastAsia" w:ascii="宋体"/>
                <w:sz w:val="24"/>
                <w:szCs w:val="24"/>
                <w:lang w:val="en-US" w:eastAsia="zh-CN"/>
              </w:rPr>
              <w:t>6</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E03AA4C">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A13AC10">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BCE70C2">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5BE82AF">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BF2F4C6">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8D4B26B">
            <w:pPr>
              <w:rPr>
                <w:rFonts w:hint="eastAsia" w:ascii="宋体"/>
                <w:sz w:val="24"/>
                <w:szCs w:val="24"/>
              </w:rPr>
            </w:pPr>
          </w:p>
        </w:tc>
      </w:tr>
      <w:tr w14:paraId="17C07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3D0999D">
            <w:pPr>
              <w:jc w:val="center"/>
              <w:rPr>
                <w:rFonts w:hint="default" w:ascii="宋体"/>
                <w:sz w:val="24"/>
                <w:szCs w:val="24"/>
                <w:lang w:val="en-US" w:eastAsia="zh-CN"/>
              </w:rPr>
            </w:pPr>
            <w:r>
              <w:rPr>
                <w:rFonts w:hint="eastAsia" w:ascii="宋体"/>
                <w:sz w:val="24"/>
                <w:szCs w:val="24"/>
                <w:lang w:val="en-US" w:eastAsia="zh-CN"/>
              </w:rPr>
              <w:t>7</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2AA8E05">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5FFE7CD">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6C2CE09">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60BF117">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8B0E046">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D5F940A">
            <w:pPr>
              <w:rPr>
                <w:rFonts w:hint="eastAsia" w:ascii="宋体"/>
                <w:sz w:val="24"/>
                <w:szCs w:val="24"/>
              </w:rPr>
            </w:pPr>
          </w:p>
        </w:tc>
      </w:tr>
      <w:tr w14:paraId="22D4B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9E5EE67">
            <w:pPr>
              <w:jc w:val="center"/>
              <w:rPr>
                <w:rFonts w:hint="default" w:ascii="宋体"/>
                <w:sz w:val="24"/>
                <w:szCs w:val="24"/>
                <w:lang w:val="en-US" w:eastAsia="zh-CN"/>
              </w:rPr>
            </w:pPr>
            <w:r>
              <w:rPr>
                <w:rFonts w:hint="eastAsia" w:ascii="宋体"/>
                <w:sz w:val="24"/>
                <w:szCs w:val="24"/>
                <w:lang w:val="en-US" w:eastAsia="zh-CN"/>
              </w:rPr>
              <w:t>8</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A458304">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755B82C">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E01EABD">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0D946C4">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7D68E9A">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F2B1FAC">
            <w:pPr>
              <w:rPr>
                <w:rFonts w:hint="eastAsia" w:ascii="宋体"/>
                <w:sz w:val="24"/>
                <w:szCs w:val="24"/>
              </w:rPr>
            </w:pPr>
          </w:p>
        </w:tc>
      </w:tr>
      <w:tr w14:paraId="17AA0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3B5A10D">
            <w:pPr>
              <w:jc w:val="center"/>
              <w:rPr>
                <w:rFonts w:hint="default" w:ascii="宋体"/>
                <w:sz w:val="24"/>
                <w:szCs w:val="24"/>
                <w:lang w:val="en-US" w:eastAsia="zh-CN"/>
              </w:rPr>
            </w:pPr>
            <w:r>
              <w:rPr>
                <w:rFonts w:hint="eastAsia" w:ascii="宋体"/>
                <w:sz w:val="24"/>
                <w:szCs w:val="24"/>
                <w:lang w:val="en-US" w:eastAsia="zh-CN"/>
              </w:rPr>
              <w:t>9</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F299FFA">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2F0A362">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A883BD0">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2969936">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049EFFD">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34BAA85">
            <w:pPr>
              <w:rPr>
                <w:rFonts w:hint="eastAsia" w:ascii="宋体"/>
                <w:sz w:val="24"/>
                <w:szCs w:val="24"/>
              </w:rPr>
            </w:pPr>
          </w:p>
        </w:tc>
      </w:tr>
      <w:tr w14:paraId="4214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C5D5A48">
            <w:pPr>
              <w:jc w:val="center"/>
              <w:rPr>
                <w:rFonts w:hint="default" w:ascii="宋体"/>
                <w:sz w:val="24"/>
                <w:szCs w:val="24"/>
                <w:lang w:val="en-US" w:eastAsia="zh-CN"/>
              </w:rPr>
            </w:pPr>
            <w:r>
              <w:rPr>
                <w:rFonts w:hint="eastAsia" w:ascii="宋体"/>
                <w:sz w:val="24"/>
                <w:szCs w:val="24"/>
                <w:lang w:val="en-US" w:eastAsia="zh-CN"/>
              </w:rPr>
              <w:t>10</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12EEF9E">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6E87C36">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CF8DED3">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BB571C4">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340FBB0">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A547EF6">
            <w:pPr>
              <w:rPr>
                <w:rFonts w:hint="eastAsia" w:ascii="宋体"/>
                <w:sz w:val="24"/>
                <w:szCs w:val="24"/>
              </w:rPr>
            </w:pPr>
          </w:p>
        </w:tc>
      </w:tr>
      <w:tr w14:paraId="24937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D7CF24F">
            <w:pPr>
              <w:jc w:val="center"/>
              <w:rPr>
                <w:rFonts w:hint="default" w:ascii="宋体"/>
                <w:sz w:val="24"/>
                <w:szCs w:val="24"/>
                <w:lang w:val="en-US" w:eastAsia="zh-CN"/>
              </w:rPr>
            </w:pPr>
            <w:r>
              <w:rPr>
                <w:rFonts w:hint="eastAsia" w:ascii="宋体"/>
                <w:sz w:val="24"/>
                <w:szCs w:val="24"/>
                <w:lang w:val="en-US" w:eastAsia="zh-CN"/>
              </w:rPr>
              <w:t>11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3ACB728">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7DCCF8D">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1CDC057">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56221A6">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C4411B2">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4220279">
            <w:pPr>
              <w:rPr>
                <w:rFonts w:hint="eastAsia" w:ascii="宋体"/>
                <w:sz w:val="24"/>
                <w:szCs w:val="24"/>
              </w:rPr>
            </w:pPr>
          </w:p>
        </w:tc>
      </w:tr>
      <w:tr w14:paraId="2920D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7132C76">
            <w:pPr>
              <w:jc w:val="center"/>
              <w:rPr>
                <w:rFonts w:hint="default" w:ascii="宋体"/>
                <w:sz w:val="24"/>
                <w:szCs w:val="24"/>
                <w:lang w:val="en-US" w:eastAsia="zh-CN"/>
              </w:rPr>
            </w:pPr>
            <w:r>
              <w:rPr>
                <w:rFonts w:hint="eastAsia" w:ascii="宋体"/>
                <w:sz w:val="24"/>
                <w:szCs w:val="24"/>
                <w:lang w:val="en-US" w:eastAsia="zh-CN"/>
              </w:rPr>
              <w:t>12</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5E5F92E">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EC6C84F">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54F1183">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51B2C12">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3A7C482">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CA8887B">
            <w:pPr>
              <w:rPr>
                <w:rFonts w:hint="eastAsia" w:ascii="宋体"/>
                <w:sz w:val="24"/>
                <w:szCs w:val="24"/>
              </w:rPr>
            </w:pPr>
          </w:p>
        </w:tc>
      </w:tr>
      <w:tr w14:paraId="5DC71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68F1CA8">
            <w:pPr>
              <w:jc w:val="center"/>
              <w:rPr>
                <w:rFonts w:hint="default" w:ascii="宋体"/>
                <w:sz w:val="24"/>
                <w:szCs w:val="24"/>
                <w:lang w:val="en-US" w:eastAsia="zh-CN"/>
              </w:rPr>
            </w:pPr>
            <w:r>
              <w:rPr>
                <w:rFonts w:hint="eastAsia" w:ascii="宋体"/>
                <w:sz w:val="24"/>
                <w:szCs w:val="24"/>
                <w:lang w:val="en-US" w:eastAsia="zh-CN"/>
              </w:rPr>
              <w:t>13</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92D4F1C">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01695F5">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03D9DAD">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DB0AD10">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08C79A9">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1B9D7F4">
            <w:pPr>
              <w:rPr>
                <w:rFonts w:hint="eastAsia" w:ascii="宋体"/>
                <w:sz w:val="24"/>
                <w:szCs w:val="24"/>
              </w:rPr>
            </w:pPr>
          </w:p>
        </w:tc>
      </w:tr>
      <w:tr w14:paraId="33809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64C8F64">
            <w:pPr>
              <w:jc w:val="center"/>
              <w:rPr>
                <w:rFonts w:hint="default" w:ascii="宋体"/>
                <w:sz w:val="24"/>
                <w:szCs w:val="24"/>
                <w:lang w:val="en-US" w:eastAsia="zh-CN"/>
              </w:rPr>
            </w:pPr>
            <w:r>
              <w:rPr>
                <w:rFonts w:hint="eastAsia" w:ascii="宋体"/>
                <w:sz w:val="24"/>
                <w:szCs w:val="24"/>
                <w:lang w:val="en-US" w:eastAsia="zh-CN"/>
              </w:rPr>
              <w:t>14</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29C4571">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FA85B84">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1B8691A">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1605E19">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7AAB2FA">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9C77EDA">
            <w:pPr>
              <w:rPr>
                <w:rFonts w:hint="eastAsia" w:ascii="宋体"/>
                <w:sz w:val="24"/>
                <w:szCs w:val="24"/>
              </w:rPr>
            </w:pPr>
          </w:p>
        </w:tc>
      </w:tr>
      <w:tr w14:paraId="0F3D2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C233300">
            <w:pPr>
              <w:jc w:val="center"/>
              <w:rPr>
                <w:rFonts w:hint="default" w:ascii="宋体"/>
                <w:sz w:val="24"/>
                <w:szCs w:val="24"/>
                <w:lang w:val="en-US" w:eastAsia="zh-CN"/>
              </w:rPr>
            </w:pPr>
            <w:r>
              <w:rPr>
                <w:rFonts w:hint="eastAsia" w:ascii="宋体"/>
                <w:sz w:val="24"/>
                <w:szCs w:val="24"/>
                <w:lang w:val="en-US" w:eastAsia="zh-CN"/>
              </w:rPr>
              <w:t>15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14AA497">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29A8AC6">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702B13E">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5B9082A">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D0C20FD">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56A5FD1">
            <w:pPr>
              <w:rPr>
                <w:rFonts w:hint="eastAsia" w:ascii="宋体"/>
                <w:sz w:val="24"/>
                <w:szCs w:val="24"/>
              </w:rPr>
            </w:pPr>
          </w:p>
        </w:tc>
      </w:tr>
      <w:tr w14:paraId="11E7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B2E1B0E">
            <w:pPr>
              <w:jc w:val="center"/>
              <w:rPr>
                <w:rFonts w:hint="default" w:ascii="宋体"/>
                <w:sz w:val="24"/>
                <w:szCs w:val="24"/>
                <w:lang w:val="en-US" w:eastAsia="zh-CN"/>
              </w:rPr>
            </w:pPr>
            <w:r>
              <w:rPr>
                <w:rFonts w:hint="eastAsia" w:ascii="宋体"/>
                <w:sz w:val="24"/>
                <w:szCs w:val="24"/>
                <w:lang w:val="en-US" w:eastAsia="zh-CN"/>
              </w:rPr>
              <w:t>16</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FEE3F45">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B35B718">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FF3C8EA">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2C79737">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C2D0734">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188AD6B">
            <w:pPr>
              <w:rPr>
                <w:rFonts w:hint="eastAsia" w:ascii="宋体"/>
                <w:sz w:val="24"/>
                <w:szCs w:val="24"/>
              </w:rPr>
            </w:pPr>
          </w:p>
        </w:tc>
      </w:tr>
      <w:tr w14:paraId="2F846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1BC1831">
            <w:pPr>
              <w:jc w:val="center"/>
              <w:rPr>
                <w:rFonts w:hint="default" w:ascii="宋体"/>
                <w:sz w:val="24"/>
                <w:szCs w:val="24"/>
                <w:lang w:val="en-US" w:eastAsia="zh-CN"/>
              </w:rPr>
            </w:pPr>
            <w:r>
              <w:rPr>
                <w:rFonts w:hint="eastAsia" w:ascii="宋体"/>
                <w:sz w:val="24"/>
                <w:szCs w:val="24"/>
                <w:lang w:val="en-US" w:eastAsia="zh-CN"/>
              </w:rPr>
              <w:t>17</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0306815">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68154E6">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1B5E6EC">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39A0D3A">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EA09795">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A227DF9">
            <w:pPr>
              <w:rPr>
                <w:rFonts w:hint="eastAsia" w:ascii="宋体"/>
                <w:sz w:val="24"/>
                <w:szCs w:val="24"/>
              </w:rPr>
            </w:pPr>
          </w:p>
        </w:tc>
      </w:tr>
      <w:tr w14:paraId="04A6A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01074C5">
            <w:pPr>
              <w:jc w:val="center"/>
              <w:rPr>
                <w:rFonts w:hint="default" w:ascii="宋体"/>
                <w:sz w:val="24"/>
                <w:szCs w:val="24"/>
                <w:lang w:val="en-US" w:eastAsia="zh-CN"/>
              </w:rPr>
            </w:pPr>
            <w:r>
              <w:rPr>
                <w:rFonts w:hint="eastAsia" w:ascii="宋体"/>
                <w:sz w:val="24"/>
                <w:szCs w:val="24"/>
                <w:lang w:val="en-US" w:eastAsia="zh-CN"/>
              </w:rPr>
              <w:t>18</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BE5B33C">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F2EB12D">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E6C529B">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97C5FF1">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C0B6286">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65A5191">
            <w:pPr>
              <w:rPr>
                <w:rFonts w:hint="eastAsia" w:ascii="宋体"/>
                <w:sz w:val="24"/>
                <w:szCs w:val="24"/>
              </w:rPr>
            </w:pPr>
          </w:p>
        </w:tc>
      </w:tr>
      <w:tr w14:paraId="665EA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D05E9DA">
            <w:pPr>
              <w:jc w:val="center"/>
              <w:rPr>
                <w:rFonts w:hint="default" w:ascii="宋体"/>
                <w:sz w:val="24"/>
                <w:szCs w:val="24"/>
                <w:lang w:val="en-US" w:eastAsia="zh-CN"/>
              </w:rPr>
            </w:pPr>
            <w:r>
              <w:rPr>
                <w:rFonts w:hint="eastAsia" w:ascii="宋体"/>
                <w:sz w:val="24"/>
                <w:szCs w:val="24"/>
                <w:lang w:val="en-US" w:eastAsia="zh-CN"/>
              </w:rPr>
              <w:t>19</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EC1A961">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B590CE0">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59A894F">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0D84D54">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BB6BEA4">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2991777">
            <w:pPr>
              <w:rPr>
                <w:rFonts w:hint="eastAsia" w:ascii="宋体"/>
                <w:sz w:val="24"/>
                <w:szCs w:val="24"/>
              </w:rPr>
            </w:pPr>
          </w:p>
        </w:tc>
      </w:tr>
      <w:tr w14:paraId="350F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E350D8E">
            <w:pPr>
              <w:jc w:val="center"/>
              <w:rPr>
                <w:rFonts w:hint="default" w:ascii="宋体"/>
                <w:sz w:val="24"/>
                <w:szCs w:val="24"/>
                <w:lang w:val="en-US" w:eastAsia="zh-CN"/>
              </w:rPr>
            </w:pPr>
            <w:r>
              <w:rPr>
                <w:rFonts w:hint="eastAsia" w:ascii="宋体"/>
                <w:sz w:val="24"/>
                <w:szCs w:val="24"/>
                <w:lang w:val="en-US" w:eastAsia="zh-CN"/>
              </w:rPr>
              <w:t>20</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895C9F7">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3842D9B">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6008663">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3C5A83A">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5110455">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DF98E30">
            <w:pPr>
              <w:rPr>
                <w:rFonts w:hint="eastAsia" w:ascii="宋体"/>
                <w:sz w:val="24"/>
                <w:szCs w:val="24"/>
              </w:rPr>
            </w:pPr>
          </w:p>
        </w:tc>
      </w:tr>
      <w:tr w14:paraId="16031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8119C7C">
            <w:pPr>
              <w:jc w:val="center"/>
              <w:rPr>
                <w:rFonts w:hint="default" w:ascii="宋体"/>
                <w:sz w:val="24"/>
                <w:szCs w:val="24"/>
                <w:lang w:val="en-US" w:eastAsia="zh-CN"/>
              </w:rPr>
            </w:pPr>
            <w:r>
              <w:rPr>
                <w:rFonts w:hint="eastAsia" w:ascii="宋体"/>
                <w:sz w:val="24"/>
                <w:szCs w:val="24"/>
                <w:lang w:val="en-US" w:eastAsia="zh-CN"/>
              </w:rPr>
              <w:t>21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E5BC84A">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9284919">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FE2E9C5">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D29C4FE">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FFDC9FC">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F6F8018">
            <w:pPr>
              <w:rPr>
                <w:rFonts w:hint="eastAsia" w:ascii="宋体"/>
                <w:sz w:val="24"/>
                <w:szCs w:val="24"/>
              </w:rPr>
            </w:pPr>
          </w:p>
        </w:tc>
      </w:tr>
      <w:tr w14:paraId="1E116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ADFD60C">
            <w:pPr>
              <w:jc w:val="center"/>
              <w:rPr>
                <w:rFonts w:hint="default" w:ascii="宋体"/>
                <w:sz w:val="24"/>
                <w:szCs w:val="24"/>
                <w:lang w:val="en-US" w:eastAsia="zh-CN"/>
              </w:rPr>
            </w:pPr>
            <w:r>
              <w:rPr>
                <w:rFonts w:hint="eastAsia" w:ascii="宋体"/>
                <w:sz w:val="24"/>
                <w:szCs w:val="24"/>
                <w:lang w:val="en-US" w:eastAsia="zh-CN"/>
              </w:rPr>
              <w:t>22</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26F50A1">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89D995E">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FC8D8E3">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4250D7D">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7D6358B">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CA46A46">
            <w:pPr>
              <w:rPr>
                <w:rFonts w:hint="eastAsia" w:ascii="宋体"/>
                <w:sz w:val="24"/>
                <w:szCs w:val="24"/>
              </w:rPr>
            </w:pPr>
          </w:p>
        </w:tc>
      </w:tr>
      <w:tr w14:paraId="7F1F6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6D13745">
            <w:pPr>
              <w:jc w:val="center"/>
              <w:rPr>
                <w:rFonts w:hint="default" w:ascii="宋体"/>
                <w:sz w:val="24"/>
                <w:szCs w:val="24"/>
                <w:lang w:val="en-US" w:eastAsia="zh-CN"/>
              </w:rPr>
            </w:pPr>
            <w:r>
              <w:rPr>
                <w:rFonts w:hint="eastAsia" w:ascii="宋体"/>
                <w:sz w:val="24"/>
                <w:szCs w:val="24"/>
                <w:lang w:val="en-US" w:eastAsia="zh-CN"/>
              </w:rPr>
              <w:t>23</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50BDD4F">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884289B">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336936A">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35E6B1E">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641E561">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A64FDC0">
            <w:pPr>
              <w:rPr>
                <w:rFonts w:hint="eastAsia" w:ascii="宋体"/>
                <w:sz w:val="24"/>
                <w:szCs w:val="24"/>
              </w:rPr>
            </w:pPr>
          </w:p>
        </w:tc>
      </w:tr>
      <w:tr w14:paraId="1A00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85869B6">
            <w:pPr>
              <w:jc w:val="center"/>
              <w:rPr>
                <w:rFonts w:hint="default" w:ascii="宋体"/>
                <w:sz w:val="24"/>
                <w:szCs w:val="24"/>
                <w:lang w:val="en-US" w:eastAsia="zh-CN"/>
              </w:rPr>
            </w:pPr>
            <w:r>
              <w:rPr>
                <w:rFonts w:hint="eastAsia" w:ascii="宋体"/>
                <w:sz w:val="24"/>
                <w:szCs w:val="24"/>
                <w:lang w:val="en-US" w:eastAsia="zh-CN"/>
              </w:rPr>
              <w:t>24</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1E9170F">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5A06E2F">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4D94E44">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C2D805D">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AA8A563">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84AC876">
            <w:pPr>
              <w:rPr>
                <w:rFonts w:hint="eastAsia" w:ascii="宋体"/>
                <w:sz w:val="24"/>
                <w:szCs w:val="24"/>
              </w:rPr>
            </w:pPr>
          </w:p>
        </w:tc>
      </w:tr>
      <w:tr w14:paraId="5192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07F4EAB">
            <w:pPr>
              <w:jc w:val="center"/>
              <w:rPr>
                <w:rFonts w:hint="default" w:ascii="宋体"/>
                <w:sz w:val="24"/>
                <w:szCs w:val="24"/>
                <w:lang w:val="en-US" w:eastAsia="zh-CN"/>
              </w:rPr>
            </w:pPr>
            <w:r>
              <w:rPr>
                <w:rFonts w:hint="eastAsia" w:ascii="宋体"/>
                <w:sz w:val="24"/>
                <w:szCs w:val="24"/>
                <w:lang w:val="en-US" w:eastAsia="zh-CN"/>
              </w:rPr>
              <w:t>25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30601A5">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0D1F4EB">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EB772E5">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0B93EAD">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37B1697">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E74B088">
            <w:pPr>
              <w:rPr>
                <w:rFonts w:hint="eastAsia" w:ascii="宋体"/>
                <w:sz w:val="24"/>
                <w:szCs w:val="24"/>
              </w:rPr>
            </w:pPr>
          </w:p>
        </w:tc>
      </w:tr>
      <w:tr w14:paraId="2072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C756E18">
            <w:pPr>
              <w:jc w:val="center"/>
              <w:rPr>
                <w:rFonts w:hint="default" w:ascii="宋体"/>
                <w:sz w:val="24"/>
                <w:szCs w:val="24"/>
                <w:lang w:val="en-US" w:eastAsia="zh-CN"/>
              </w:rPr>
            </w:pPr>
            <w:r>
              <w:rPr>
                <w:rFonts w:hint="eastAsia" w:ascii="宋体"/>
                <w:sz w:val="24"/>
                <w:szCs w:val="24"/>
                <w:lang w:val="en-US" w:eastAsia="zh-CN"/>
              </w:rPr>
              <w:t>26</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CBB1EB6">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8849779">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20B883F">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707C893">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BEF56B9">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8B44D5C">
            <w:pPr>
              <w:rPr>
                <w:rFonts w:hint="eastAsia" w:ascii="宋体"/>
                <w:sz w:val="24"/>
                <w:szCs w:val="24"/>
              </w:rPr>
            </w:pPr>
          </w:p>
        </w:tc>
      </w:tr>
      <w:tr w14:paraId="0ED1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6EC1B4F">
            <w:pPr>
              <w:jc w:val="center"/>
              <w:rPr>
                <w:rFonts w:hint="default" w:ascii="宋体"/>
                <w:sz w:val="24"/>
                <w:szCs w:val="24"/>
                <w:lang w:val="en-US" w:eastAsia="zh-CN"/>
              </w:rPr>
            </w:pPr>
            <w:r>
              <w:rPr>
                <w:rFonts w:hint="eastAsia" w:ascii="宋体"/>
                <w:sz w:val="24"/>
                <w:szCs w:val="24"/>
                <w:lang w:val="en-US" w:eastAsia="zh-CN"/>
              </w:rPr>
              <w:t>27</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35FB4FA">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ACAD7EC">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21D7F38">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754C04B">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58AB79E">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824AB61">
            <w:pPr>
              <w:rPr>
                <w:rFonts w:hint="eastAsia" w:ascii="宋体"/>
                <w:sz w:val="24"/>
                <w:szCs w:val="24"/>
              </w:rPr>
            </w:pPr>
          </w:p>
        </w:tc>
      </w:tr>
      <w:tr w14:paraId="2D796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F36C34E">
            <w:pPr>
              <w:jc w:val="center"/>
              <w:rPr>
                <w:rFonts w:hint="default" w:ascii="宋体"/>
                <w:sz w:val="24"/>
                <w:szCs w:val="24"/>
                <w:lang w:val="en-US" w:eastAsia="zh-CN"/>
              </w:rPr>
            </w:pPr>
            <w:r>
              <w:rPr>
                <w:rFonts w:hint="eastAsia" w:ascii="宋体"/>
                <w:sz w:val="24"/>
                <w:szCs w:val="24"/>
                <w:lang w:val="en-US" w:eastAsia="zh-CN"/>
              </w:rPr>
              <w:t>28</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E1432FD">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6DD8AE4">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DA89D2F">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C65DFF1">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BBA96DE">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3ECBB64">
            <w:pPr>
              <w:rPr>
                <w:rFonts w:hint="eastAsia" w:ascii="宋体"/>
                <w:sz w:val="24"/>
                <w:szCs w:val="24"/>
              </w:rPr>
            </w:pPr>
          </w:p>
        </w:tc>
      </w:tr>
      <w:tr w14:paraId="1D906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1E96AA3">
            <w:pPr>
              <w:jc w:val="center"/>
              <w:rPr>
                <w:rFonts w:hint="default" w:ascii="宋体"/>
                <w:sz w:val="24"/>
                <w:szCs w:val="24"/>
                <w:lang w:val="en-US" w:eastAsia="zh-CN"/>
              </w:rPr>
            </w:pPr>
            <w:r>
              <w:rPr>
                <w:rFonts w:hint="eastAsia" w:ascii="宋体"/>
                <w:sz w:val="24"/>
                <w:szCs w:val="24"/>
                <w:lang w:val="en-US" w:eastAsia="zh-CN"/>
              </w:rPr>
              <w:t>29</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4FBB515">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417ABD9">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BE99E05">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D6F1C40">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3DE677F">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939E440">
            <w:pPr>
              <w:rPr>
                <w:rFonts w:hint="eastAsia" w:ascii="宋体"/>
                <w:sz w:val="24"/>
                <w:szCs w:val="24"/>
              </w:rPr>
            </w:pPr>
          </w:p>
        </w:tc>
      </w:tr>
      <w:tr w14:paraId="2F1F8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1A1AEE8">
            <w:pPr>
              <w:jc w:val="center"/>
              <w:rPr>
                <w:rFonts w:hint="default" w:ascii="宋体"/>
                <w:sz w:val="24"/>
                <w:szCs w:val="24"/>
                <w:lang w:val="en-US" w:eastAsia="zh-CN"/>
              </w:rPr>
            </w:pPr>
            <w:r>
              <w:rPr>
                <w:rFonts w:hint="eastAsia" w:ascii="宋体"/>
                <w:sz w:val="24"/>
                <w:szCs w:val="24"/>
                <w:lang w:val="en-US" w:eastAsia="zh-CN"/>
              </w:rPr>
              <w:t>30</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E693BCE">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4F2247D">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FBBB180">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36DECC5">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DDA649E">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10BECE8">
            <w:pPr>
              <w:rPr>
                <w:rFonts w:hint="eastAsia" w:ascii="宋体"/>
                <w:sz w:val="24"/>
                <w:szCs w:val="24"/>
              </w:rPr>
            </w:pPr>
          </w:p>
        </w:tc>
      </w:tr>
      <w:tr w14:paraId="05A32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2BE75A8">
            <w:pPr>
              <w:jc w:val="center"/>
              <w:rPr>
                <w:rFonts w:hint="default" w:ascii="宋体"/>
                <w:sz w:val="24"/>
                <w:szCs w:val="24"/>
                <w:lang w:val="en-US" w:eastAsia="zh-CN"/>
              </w:rPr>
            </w:pPr>
            <w:r>
              <w:rPr>
                <w:rFonts w:hint="eastAsia" w:ascii="宋体"/>
                <w:sz w:val="24"/>
                <w:szCs w:val="24"/>
                <w:lang w:val="en-US" w:eastAsia="zh-CN"/>
              </w:rPr>
              <w:t>31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137764C">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4D56293">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7CB8340">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326DC56">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E9A8484">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306D6AF">
            <w:pPr>
              <w:rPr>
                <w:rFonts w:hint="eastAsia" w:ascii="宋体"/>
                <w:sz w:val="24"/>
                <w:szCs w:val="24"/>
              </w:rPr>
            </w:pPr>
          </w:p>
        </w:tc>
      </w:tr>
      <w:tr w14:paraId="3B749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A5D1360">
            <w:pPr>
              <w:jc w:val="center"/>
              <w:rPr>
                <w:rFonts w:hint="default" w:ascii="宋体"/>
                <w:sz w:val="24"/>
                <w:szCs w:val="24"/>
                <w:lang w:val="en-US" w:eastAsia="zh-CN"/>
              </w:rPr>
            </w:pPr>
            <w:r>
              <w:rPr>
                <w:rFonts w:hint="eastAsia" w:ascii="宋体"/>
                <w:sz w:val="24"/>
                <w:szCs w:val="24"/>
                <w:lang w:val="en-US" w:eastAsia="zh-CN"/>
              </w:rPr>
              <w:t>36</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AF5412A">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9757445">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B6674AA">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A5C0CB9">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636660D">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70B7DA2">
            <w:pPr>
              <w:rPr>
                <w:rFonts w:hint="eastAsia" w:ascii="宋体"/>
                <w:sz w:val="24"/>
                <w:szCs w:val="24"/>
              </w:rPr>
            </w:pPr>
          </w:p>
        </w:tc>
      </w:tr>
    </w:tbl>
    <w:p w14:paraId="7EC3E003">
      <w:pPr>
        <w:pStyle w:val="2"/>
        <w:keepNext w:val="0"/>
        <w:keepLines w:val="0"/>
        <w:widowControl/>
        <w:suppressLineNumbers w:val="0"/>
        <w:spacing w:before="0" w:beforeAutospacing="0" w:after="0" w:afterAutospacing="0" w:line="23" w:lineRule="atLeast"/>
        <w:ind w:right="0"/>
        <w:jc w:val="both"/>
        <w:sectPr>
          <w:pgSz w:w="11906" w:h="16838"/>
          <w:pgMar w:top="1440" w:right="1800" w:bottom="1440" w:left="1800" w:header="851" w:footer="992" w:gutter="0"/>
          <w:cols w:space="425" w:num="1"/>
          <w:docGrid w:type="lines" w:linePitch="312" w:charSpace="0"/>
        </w:sectPr>
      </w:pPr>
    </w:p>
    <w:p w14:paraId="10E1E5D5"/>
    <w:p w14:paraId="55E95A29">
      <w:pPr>
        <w:rPr>
          <w:rFonts w:hint="eastAsia" w:ascii="方正仿宋_GB2312" w:hAnsi="方正仿宋_GB2312" w:eastAsia="方正仿宋_GB2312" w:cs="方正仿宋_GB2312"/>
          <w:kern w:val="2"/>
          <w:sz w:val="32"/>
          <w:szCs w:val="32"/>
          <w:lang w:val="en-US" w:eastAsia="zh-CN"/>
        </w:rPr>
      </w:pPr>
      <w:r>
        <w:rPr>
          <w:rFonts w:hint="default" w:ascii="方正仿宋_GB2312" w:hAnsi="方正仿宋_GB2312" w:eastAsia="方正仿宋_GB2312" w:cs="方正仿宋_GB2312"/>
          <w:kern w:val="2"/>
          <w:sz w:val="32"/>
          <w:szCs w:val="32"/>
          <w:lang w:val="en-US" w:eastAsia="zh-CN"/>
        </w:rPr>
        <w:t>附件</w:t>
      </w:r>
      <w:r>
        <w:rPr>
          <w:rFonts w:hint="eastAsia" w:ascii="方正仿宋_GB2312" w:hAnsi="方正仿宋_GB2312" w:eastAsia="方正仿宋_GB2312" w:cs="方正仿宋_GB2312"/>
          <w:kern w:val="2"/>
          <w:sz w:val="32"/>
          <w:szCs w:val="32"/>
          <w:lang w:val="en-US" w:eastAsia="zh-CN"/>
        </w:rPr>
        <w:t>2：</w:t>
      </w:r>
    </w:p>
    <w:tbl>
      <w:tblPr>
        <w:tblStyle w:val="3"/>
        <w:tblW w:w="148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6"/>
        <w:gridCol w:w="926"/>
        <w:gridCol w:w="1528"/>
        <w:gridCol w:w="1528"/>
        <w:gridCol w:w="2731"/>
        <w:gridCol w:w="1529"/>
        <w:gridCol w:w="4120"/>
        <w:gridCol w:w="1528"/>
      </w:tblGrid>
      <w:tr w14:paraId="3BB4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3" w:hRule="atLeast"/>
        </w:trPr>
        <w:tc>
          <w:tcPr>
            <w:tcW w:w="14816" w:type="dxa"/>
            <w:gridSpan w:val="8"/>
            <w:tcBorders>
              <w:top w:val="nil"/>
              <w:left w:val="nil"/>
              <w:bottom w:val="nil"/>
              <w:right w:val="nil"/>
            </w:tcBorders>
            <w:noWrap w:val="0"/>
            <w:vAlign w:val="center"/>
          </w:tcPr>
          <w:p w14:paraId="1EE8335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“智能网联汽车技术”赛项成绩及获奖等级表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 xml:space="preserve">                                    </w:t>
            </w:r>
            <w:r>
              <w:rPr>
                <w:rStyle w:val="6"/>
                <w:lang w:val="en-US" w:eastAsia="zh-CN" w:bidi="ar"/>
              </w:rPr>
              <w:t>承办部门：</w:t>
            </w:r>
          </w:p>
        </w:tc>
      </w:tr>
      <w:tr w14:paraId="69A3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0A5B9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7664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时间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BED3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赛项名称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CE6A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赛项级别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669F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参赛选手（班级）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2DF80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竞赛成绩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8933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指导教师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CD2F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获奖等级</w:t>
            </w:r>
          </w:p>
        </w:tc>
      </w:tr>
      <w:tr w14:paraId="3FD36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257C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B95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B91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464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C30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B68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498E5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E03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19F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2D0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43A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8CA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52F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B00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231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3020A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5A5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D8A0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202A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B0F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46A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4D36E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D5C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770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550AD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B76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6A39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362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AE8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AE8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28EE4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E1A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E30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23E40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E23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571E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D15A53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C2C0F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C3DB9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D8191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F1D0A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E2AD4B">
            <w:pPr>
              <w:jc w:val="center"/>
              <w:rPr>
                <w:rFonts w:hint="eastAsia" w:ascii="宋体" w:hAnsi="宋体" w:eastAsia="宋体" w:cs="宋体"/>
                <w:i w:val="0"/>
                <w:iCs w:val="0"/>
                <w:color w:val="000000"/>
                <w:sz w:val="20"/>
                <w:szCs w:val="20"/>
                <w:u w:val="none"/>
              </w:rPr>
            </w:pP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2E963BF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F5CC3">
            <w:pPr>
              <w:jc w:val="center"/>
              <w:rPr>
                <w:rFonts w:hint="eastAsia" w:ascii="宋体" w:hAnsi="宋体" w:eastAsia="宋体" w:cs="宋体"/>
                <w:i w:val="0"/>
                <w:iCs w:val="0"/>
                <w:color w:val="000000"/>
                <w:sz w:val="20"/>
                <w:szCs w:val="20"/>
                <w:u w:val="none"/>
              </w:rPr>
            </w:pPr>
          </w:p>
        </w:tc>
      </w:tr>
      <w:tr w14:paraId="61ABB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0" w:type="auto"/>
            <w:gridSpan w:val="8"/>
            <w:tcBorders>
              <w:top w:val="nil"/>
              <w:left w:val="nil"/>
              <w:bottom w:val="nil"/>
              <w:right w:val="nil"/>
            </w:tcBorders>
            <w:noWrap/>
            <w:vAlign w:val="center"/>
          </w:tcPr>
          <w:p w14:paraId="07BB1C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填表人：                                 承办部门负责人（签字）：                                                    教学科研处（签字）：</w:t>
            </w:r>
          </w:p>
        </w:tc>
      </w:tr>
      <w:tr w14:paraId="6FD34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gridSpan w:val="8"/>
            <w:tcBorders>
              <w:top w:val="nil"/>
              <w:left w:val="nil"/>
              <w:bottom w:val="nil"/>
              <w:right w:val="nil"/>
            </w:tcBorders>
            <w:noWrap/>
            <w:vAlign w:val="center"/>
          </w:tcPr>
          <w:p w14:paraId="15C2E0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bl>
    <w:p w14:paraId="2AED551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245F0D-B863-4E2D-A189-23D20444A1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F14AF477-0849-4159-AEF4-28BE8B0A33F3}"/>
  </w:font>
  <w:font w:name="仿宋_GB2312">
    <w:panose1 w:val="02010609030101010101"/>
    <w:charset w:val="86"/>
    <w:family w:val="auto"/>
    <w:pitch w:val="default"/>
    <w:sig w:usb0="00000001" w:usb1="080E0000" w:usb2="00000000" w:usb3="00000000" w:csb0="00040000" w:csb1="00000000"/>
    <w:embedRegular r:id="rId3" w:fontKey="{ED17601B-9AD3-4114-A093-014BA31F0E4E}"/>
  </w:font>
  <w:font w:name="方正仿宋_GB2312">
    <w:panose1 w:val="02000000000000000000"/>
    <w:charset w:val="86"/>
    <w:family w:val="auto"/>
    <w:pitch w:val="default"/>
    <w:sig w:usb0="A00002BF" w:usb1="184F6CFA" w:usb2="00000012" w:usb3="00000000" w:csb0="00040001" w:csb1="00000000"/>
    <w:embedRegular r:id="rId4" w:fontKey="{925CED22-202C-4945-8C8D-18BB20E14C12}"/>
  </w:font>
  <w:font w:name="方正小标宋简体">
    <w:panose1 w:val="03000509000000000000"/>
    <w:charset w:val="86"/>
    <w:family w:val="auto"/>
    <w:pitch w:val="default"/>
    <w:sig w:usb0="00000001" w:usb1="080E0000" w:usb2="00000000" w:usb3="00000000" w:csb0="00040000" w:csb1="00000000"/>
    <w:embedRegular r:id="rId5" w:fontKey="{E9777841-F852-4BF7-99DB-5A83620C07E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7929FF"/>
    <w:multiLevelType w:val="singleLevel"/>
    <w:tmpl w:val="2D7929FF"/>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82979"/>
    <w:rsid w:val="0A2624D0"/>
    <w:rsid w:val="1D256ABC"/>
    <w:rsid w:val="221F3C59"/>
    <w:rsid w:val="279A2A09"/>
    <w:rsid w:val="33D74A4B"/>
    <w:rsid w:val="35EA0FD5"/>
    <w:rsid w:val="3CD82979"/>
    <w:rsid w:val="40E30E15"/>
    <w:rsid w:val="510C715A"/>
    <w:rsid w:val="623B7094"/>
    <w:rsid w:val="677A7590"/>
    <w:rsid w:val="6AF74EFA"/>
    <w:rsid w:val="7CA92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1294</Words>
  <Characters>1393</Characters>
  <Lines>0</Lines>
  <Paragraphs>0</Paragraphs>
  <TotalTime>71</TotalTime>
  <ScaleCrop>false</ScaleCrop>
  <LinksUpToDate>false</LinksUpToDate>
  <CharactersWithSpaces>1520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2025-11-25T12:26:00Z</dcterms:created>
  <dc:creator>always</dc:creator>
  <cp:lastModifiedBy>ASUS</cp:lastModifiedBy>
  <dcterms:modified xsi:type="dcterms:W3CDTF">2026-06-18T01:15:32Z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C90876E914BA4E4297E8285D2225D730_13</vt:lpwstr>
  </property>
  <property fmtid="{D5CDD505-2E9C-101B-9397-08002B2CF9AE}" pid="4" name="KSOTemplateDocerSaveRecord">
    <vt:lpwstr>eyJoZGlkIjoiNmJlMGE4ZTE2YWY4NTc4YmE3MzFlNGVhZmI4OWZkOTciLCJ1c2VySWQiOiI1NzY0ODk0NjQifQ==</vt:lpwstr>
  </property>
</Properties>
</file>