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rPr>
        <w:t>202</w:t>
      </w:r>
      <w:r>
        <w:rPr>
          <w:rFonts w:hint="eastAsia" w:ascii="方正小标宋简体" w:hAnsi="方正小标宋简体" w:eastAsia="方正小标宋简体" w:cs="方正小标宋简体"/>
          <w:kern w:val="2"/>
          <w:sz w:val="36"/>
          <w:szCs w:val="36"/>
          <w:lang w:val="en-US" w:eastAsia="zh-CN"/>
        </w:rPr>
        <w:t>6</w:t>
      </w:r>
      <w:r>
        <w:rPr>
          <w:rFonts w:hint="eastAsia" w:ascii="方正小标宋简体" w:hAnsi="方正小标宋简体" w:eastAsia="方正小标宋简体" w:cs="方正小标宋简体"/>
          <w:kern w:val="2"/>
          <w:sz w:val="36"/>
          <w:szCs w:val="36"/>
        </w:rPr>
        <w:t>年度安徽电子信息职业技术学院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rPr>
        <w:t>“数字化产品设计与制作”</w:t>
      </w:r>
      <w:r>
        <w:rPr>
          <w:rFonts w:hint="eastAsia" w:ascii="方正小标宋简体" w:hAnsi="方正小标宋简体" w:eastAsia="方正小标宋简体" w:cs="方正小标宋简体"/>
          <w:kern w:val="2"/>
          <w:sz w:val="36"/>
          <w:szCs w:val="36"/>
          <w:lang w:val="en-US" w:eastAsia="zh-CN"/>
        </w:rPr>
        <w:t>竞赛</w:t>
      </w:r>
      <w:r>
        <w:rPr>
          <w:rFonts w:hint="eastAsia" w:ascii="方正小标宋简体" w:hAnsi="方正小标宋简体" w:eastAsia="方正小标宋简体" w:cs="方正小标宋简体"/>
          <w:kern w:val="2"/>
          <w:sz w:val="36"/>
          <w:szCs w:val="36"/>
        </w:rPr>
        <w:t>规程</w:t>
      </w:r>
    </w:p>
    <w:p>
      <w:pPr>
        <w:pStyle w:val="6"/>
        <w:keepNext w:val="0"/>
        <w:keepLines w:val="0"/>
        <w:widowControl/>
        <w:suppressLineNumbers w:val="0"/>
        <w:spacing w:before="0" w:beforeAutospacing="0" w:after="0" w:afterAutospacing="0" w:line="23" w:lineRule="atLeast"/>
        <w:ind w:left="0" w:right="0"/>
        <w:jc w:val="both"/>
      </w:pPr>
      <w:r>
        <w:rPr>
          <w:rFonts w:hint="eastAsia" w:ascii="宋体" w:hAnsi="宋体" w:eastAsia="宋体" w:cs="宋体"/>
          <w:b w:val="0"/>
          <w:i w:val="0"/>
          <w:color w:val="000000"/>
          <w:spacing w:val="0"/>
          <w:w w:val="100"/>
          <w:sz w:val="24"/>
          <w:szCs w:val="24"/>
          <w:vertAlign w:val="baseline"/>
          <w:lang w:val="en-US"/>
        </w:rPr>
        <w:t> </w:t>
      </w:r>
    </w:p>
    <w:p>
      <w:pPr>
        <w:keepNext w:val="0"/>
        <w:keepLines w:val="0"/>
        <w:pageBreakBefore w:val="0"/>
        <w:widowControl/>
        <w:kinsoku/>
        <w:wordWrap/>
        <w:overflowPunct/>
        <w:topLinePunct w:val="0"/>
        <w:autoSpaceDE/>
        <w:autoSpaceDN/>
        <w:bidi w:val="0"/>
        <w:adjustRightInd/>
        <w:snapToGrid/>
        <w:spacing w:line="578" w:lineRule="exact"/>
        <w:ind w:firstLine="643" w:firstLineChars="200"/>
        <w:jc w:val="left"/>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一、</w:t>
      </w:r>
      <w:r>
        <w:rPr>
          <w:rFonts w:hint="eastAsia" w:ascii="黑体" w:hAnsi="黑体" w:eastAsia="黑体" w:cs="黑体"/>
          <w:b/>
          <w:bCs/>
          <w:kern w:val="0"/>
          <w:sz w:val="32"/>
          <w:szCs w:val="32"/>
          <w:lang w:val="en-US" w:eastAsia="zh-CN"/>
        </w:rPr>
        <w:t>竞赛</w:t>
      </w:r>
      <w:r>
        <w:rPr>
          <w:rFonts w:hint="eastAsia" w:ascii="黑体" w:hAnsi="黑体" w:eastAsia="黑体" w:cs="黑体"/>
          <w:b/>
          <w:bCs/>
          <w:kern w:val="0"/>
          <w:sz w:val="32"/>
          <w:szCs w:val="32"/>
        </w:rPr>
        <w:t>目标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为进一步推进学院“双高校”“双特色校”建设，培训学生实践能力、创新创业能力，激励更多学生参加高水平技能比赛，落实“以赛促学、以赛促教、以赛促改”的宗旨任务，赛事以数字化为主轴，挖掘数字化产品设计领域的优秀学生，搭建学生展示交流、切磋提升的学习平台，提高学生职业素养，激发大学生的创意灵感。</w:t>
      </w:r>
    </w:p>
    <w:p>
      <w:pPr>
        <w:keepNext w:val="0"/>
        <w:keepLines w:val="0"/>
        <w:pageBreakBefore w:val="0"/>
        <w:widowControl/>
        <w:kinsoku/>
        <w:wordWrap/>
        <w:overflowPunct/>
        <w:topLinePunct w:val="0"/>
        <w:autoSpaceDE/>
        <w:autoSpaceDN/>
        <w:bidi w:val="0"/>
        <w:adjustRightInd/>
        <w:snapToGrid/>
        <w:spacing w:line="578" w:lineRule="exact"/>
        <w:ind w:firstLine="643" w:firstLineChars="200"/>
        <w:jc w:val="left"/>
        <w:textAlignment w:val="auto"/>
        <w:rPr>
          <w:rFonts w:hint="default"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二、竞赛方式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3" w:lineRule="atLeast"/>
        <w:ind w:right="0" w:rightChars="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竞赛方式为个人参赛，参赛对象为虚拟现实技术应用、动漫制作技术、数字媒体技术、室内艺术设计、环境艺术设计以及其它相关专业学生，指导教师为学院专兼职教师，每个学生指导教师1名。比赛包括初赛选拔、校级决赛两个环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3" w:lineRule="atLeast"/>
        <w:ind w:right="0" w:rightChars="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初赛和决赛都以线下现场赛形式进行，需要在规定的时间完成作品设计等相关文件的提交。</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3" w:lineRule="atLeast"/>
        <w:ind w:right="0" w:rightChars="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初赛满分100分，评判设置多名裁判，最终采用平均分形式计算最终成绩，成绩从高到低排序，选拔前40人参加决赛。</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3" w:lineRule="atLeast"/>
        <w:ind w:right="0" w:rightChars="0"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决赛满分100分，评判设置多名裁判，最终采用平均分形式计算最终成绩。</w:t>
      </w:r>
    </w:p>
    <w:p>
      <w:pPr>
        <w:keepNext w:val="0"/>
        <w:keepLines w:val="0"/>
        <w:pageBreakBefore w:val="0"/>
        <w:widowControl/>
        <w:kinsoku/>
        <w:wordWrap/>
        <w:overflowPunct/>
        <w:topLinePunct w:val="0"/>
        <w:autoSpaceDE/>
        <w:autoSpaceDN/>
        <w:bidi w:val="0"/>
        <w:adjustRightInd/>
        <w:snapToGrid/>
        <w:spacing w:line="578" w:lineRule="exact"/>
        <w:ind w:firstLine="643" w:firstLineChars="200"/>
        <w:jc w:val="left"/>
        <w:textAlignment w:val="auto"/>
        <w:rPr>
          <w:rFonts w:hint="default"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三、竞赛内容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3" w:lineRule="atLeast"/>
        <w:ind w:right="0" w:rightChars="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竞赛技术环境</w:t>
      </w:r>
      <w:r>
        <w:rPr>
          <w:rFonts w:hint="eastAsia" w:ascii="Times New Roman" w:hAnsi="Times New Roman" w:eastAsia="仿宋_GB2312" w:cs="Times New Roman"/>
          <w:kern w:val="0"/>
          <w:sz w:val="32"/>
          <w:szCs w:val="32"/>
          <w:lang w:val="en-US" w:eastAsia="zh-CN" w:bidi="ar-SA"/>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3" w:lineRule="atLeast"/>
        <w:ind w:right="0" w:rightChars="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w:t>
      </w:r>
      <w:r>
        <w:rPr>
          <w:rFonts w:hint="default" w:ascii="Times New Roman" w:hAnsi="Times New Roman" w:eastAsia="仿宋_GB2312" w:cs="Times New Roman"/>
          <w:kern w:val="0"/>
          <w:sz w:val="32"/>
          <w:szCs w:val="32"/>
          <w:lang w:val="en-US" w:eastAsia="zh-CN" w:bidi="ar-SA"/>
        </w:rPr>
        <w:t>操作系统：Windows10或Windows11</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3" w:lineRule="atLeast"/>
        <w:ind w:right="0" w:rightChars="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w:t>
      </w:r>
      <w:r>
        <w:rPr>
          <w:rFonts w:hint="default" w:ascii="Times New Roman" w:hAnsi="Times New Roman" w:eastAsia="仿宋_GB2312" w:cs="Times New Roman"/>
          <w:kern w:val="0"/>
          <w:sz w:val="32"/>
          <w:szCs w:val="32"/>
          <w:lang w:val="en-US" w:eastAsia="zh-CN" w:bidi="ar-SA"/>
        </w:rPr>
        <w:t>软件：3dMax2022 或者Maya2022</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3" w:lineRule="atLeast"/>
        <w:ind w:right="0" w:rightChars="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赛项内容以现场实操建模为主，选手需在规定时间内，根据现场公布的主题（如校园场景、产品设计、创意造型等），使用指定建模软件（如Maya、3ds Max等）完成建模任务，要求模型结构合理、细节完整、符合主题要求，兼顾创意性与实用性。</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3" w:lineRule="atLeast"/>
        <w:ind w:right="0" w:rightChars="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初赛和决赛：根据比赛要求完成比赛内容。赛项模块、比赛内容以及分值分配如下表所示：</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1263"/>
        <w:gridCol w:w="553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63" w:type="dxa"/>
            <w:gridSpan w:val="2"/>
            <w:vAlign w:val="center"/>
          </w:tcPr>
          <w:p>
            <w:pPr>
              <w:snapToGrid w:val="0"/>
              <w:ind w:left="0" w:leftChars="0" w:right="0" w:rightChars="0" w:firstLine="0" w:firstLineChars="0"/>
              <w:jc w:val="center"/>
              <w:rPr>
                <w:rFonts w:hint="eastAsia" w:eastAsiaTheme="minorEastAsia"/>
                <w:b/>
                <w:vertAlign w:val="baseline"/>
                <w:lang w:val="en-US" w:eastAsia="zh-CN"/>
              </w:rPr>
            </w:pPr>
            <w:r>
              <w:rPr>
                <w:rFonts w:hint="eastAsia"/>
                <w:b/>
                <w:vertAlign w:val="baseline"/>
                <w:lang w:val="en-US" w:eastAsia="zh-CN"/>
              </w:rPr>
              <w:t>模块</w:t>
            </w:r>
          </w:p>
        </w:tc>
        <w:tc>
          <w:tcPr>
            <w:tcW w:w="5538" w:type="dxa"/>
            <w:vAlign w:val="center"/>
          </w:tcPr>
          <w:p>
            <w:pPr>
              <w:snapToGrid w:val="0"/>
              <w:ind w:left="0" w:leftChars="0" w:right="0" w:rightChars="0" w:firstLine="0" w:firstLineChars="0"/>
              <w:jc w:val="center"/>
              <w:rPr>
                <w:rFonts w:hint="default" w:eastAsiaTheme="minorEastAsia"/>
                <w:b/>
                <w:vertAlign w:val="baseline"/>
                <w:lang w:val="en-US" w:eastAsia="zh-CN"/>
              </w:rPr>
            </w:pPr>
            <w:r>
              <w:rPr>
                <w:rFonts w:hint="eastAsia"/>
                <w:b/>
                <w:vertAlign w:val="baseline"/>
                <w:lang w:val="en-US" w:eastAsia="zh-CN"/>
              </w:rPr>
              <w:t>主要内容</w:t>
            </w:r>
          </w:p>
        </w:tc>
        <w:tc>
          <w:tcPr>
            <w:tcW w:w="668" w:type="dxa"/>
            <w:vAlign w:val="center"/>
          </w:tcPr>
          <w:p>
            <w:pPr>
              <w:snapToGrid w:val="0"/>
              <w:ind w:left="0" w:leftChars="0" w:right="0" w:rightChars="0" w:firstLine="0" w:firstLineChars="0"/>
              <w:jc w:val="center"/>
              <w:rPr>
                <w:rFonts w:hint="eastAsia" w:eastAsiaTheme="minorEastAsia"/>
                <w:b/>
                <w:vertAlign w:val="baseline"/>
                <w:lang w:val="en-US" w:eastAsia="zh-CN"/>
              </w:rPr>
            </w:pPr>
            <w:r>
              <w:rPr>
                <w:rFonts w:hint="eastAsia"/>
                <w:b/>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3" w:type="dxa"/>
            <w:vAlign w:val="center"/>
          </w:tcPr>
          <w:p>
            <w:pPr>
              <w:snapToGrid w:val="0"/>
              <w:ind w:left="0" w:leftChars="0" w:right="0" w:rightChars="0" w:firstLine="0" w:firstLineChars="0"/>
              <w:jc w:val="center"/>
              <w:rPr>
                <w:rFonts w:hint="eastAsia" w:eastAsiaTheme="minorEastAsia"/>
                <w:vertAlign w:val="baseline"/>
                <w:lang w:val="en-US" w:eastAsia="zh-CN"/>
              </w:rPr>
            </w:pPr>
            <w:r>
              <w:rPr>
                <w:rFonts w:hint="eastAsia"/>
                <w:vertAlign w:val="baseline"/>
                <w:lang w:val="en-US" w:eastAsia="zh-CN"/>
              </w:rPr>
              <w:t>模块一</w:t>
            </w:r>
          </w:p>
        </w:tc>
        <w:tc>
          <w:tcPr>
            <w:tcW w:w="1263" w:type="dxa"/>
            <w:vAlign w:val="center"/>
          </w:tcPr>
          <w:p>
            <w:pPr>
              <w:snapToGrid w:val="0"/>
              <w:ind w:left="0" w:leftChars="0" w:right="0" w:rightChars="0" w:firstLine="0" w:firstLineChars="0"/>
              <w:jc w:val="center"/>
              <w:rPr>
                <w:vertAlign w:val="baseline"/>
              </w:rPr>
            </w:pPr>
            <w:r>
              <w:rPr>
                <w:rFonts w:hint="eastAsia"/>
                <w:lang w:val="en-US" w:eastAsia="zh-CN"/>
              </w:rPr>
              <w:t>模型</w:t>
            </w:r>
            <w:r>
              <w:t>制作</w:t>
            </w:r>
          </w:p>
        </w:tc>
        <w:tc>
          <w:tcPr>
            <w:tcW w:w="5538" w:type="dxa"/>
            <w:vAlign w:val="center"/>
          </w:tcPr>
          <w:p>
            <w:pPr>
              <w:snapToGrid w:val="0"/>
              <w:ind w:left="0" w:leftChars="0" w:right="0" w:rightChars="0" w:firstLine="0" w:firstLineChars="0"/>
              <w:jc w:val="left"/>
              <w:rPr>
                <w:rFonts w:hint="eastAsia"/>
                <w:vertAlign w:val="baseline"/>
                <w:lang w:val="en-US" w:eastAsia="zh-CN"/>
              </w:rPr>
            </w:pPr>
            <w:r>
              <w:rPr>
                <w:rFonts w:hint="eastAsia"/>
                <w:vertAlign w:val="baseline"/>
                <w:lang w:val="en-US" w:eastAsia="zh-CN"/>
              </w:rPr>
              <w:t>根据参考图，通过3DMax或者Maya等软件，制作模型，具体要求：</w:t>
            </w:r>
          </w:p>
          <w:p>
            <w:pPr>
              <w:numPr>
                <w:ilvl w:val="0"/>
                <w:numId w:val="1"/>
              </w:numPr>
              <w:snapToGrid w:val="0"/>
              <w:ind w:left="0" w:leftChars="0" w:right="0" w:rightChars="0" w:firstLine="0" w:firstLineChars="0"/>
              <w:jc w:val="left"/>
              <w:rPr>
                <w:rFonts w:hint="eastAsia"/>
                <w:vertAlign w:val="baseline"/>
                <w:lang w:val="en-US" w:eastAsia="zh-CN"/>
              </w:rPr>
            </w:pPr>
            <w:r>
              <w:rPr>
                <w:rFonts w:hint="eastAsia"/>
                <w:vertAlign w:val="baseline"/>
                <w:lang w:val="en-US" w:eastAsia="zh-CN"/>
              </w:rPr>
              <w:t>模型结构完整，比例准确；</w:t>
            </w:r>
          </w:p>
          <w:p>
            <w:pPr>
              <w:numPr>
                <w:ilvl w:val="0"/>
                <w:numId w:val="1"/>
              </w:numPr>
              <w:snapToGrid w:val="0"/>
              <w:jc w:val="left"/>
              <w:rPr>
                <w:rFonts w:hint="default"/>
                <w:vertAlign w:val="baseline"/>
                <w:lang w:val="en-US" w:eastAsia="zh-CN"/>
              </w:rPr>
            </w:pPr>
            <w:r>
              <w:rPr>
                <w:rFonts w:hint="eastAsia"/>
                <w:color w:val="auto"/>
                <w:vertAlign w:val="baseline"/>
                <w:lang w:val="en-US" w:eastAsia="zh-CN"/>
              </w:rPr>
              <w:t>输出FBX格式文件</w:t>
            </w:r>
            <w:r>
              <w:rPr>
                <w:rFonts w:hint="eastAsia"/>
                <w:vertAlign w:val="baseline"/>
                <w:lang w:val="en-US" w:eastAsia="zh-CN"/>
              </w:rPr>
              <w:t>。</w:t>
            </w:r>
          </w:p>
        </w:tc>
        <w:tc>
          <w:tcPr>
            <w:tcW w:w="668" w:type="dxa"/>
            <w:vAlign w:val="center"/>
          </w:tcPr>
          <w:p>
            <w:pPr>
              <w:snapToGrid w:val="0"/>
              <w:ind w:left="0" w:leftChars="0" w:right="0" w:rightChars="0" w:firstLine="0" w:firstLineChars="0"/>
              <w:jc w:val="left"/>
              <w:rPr>
                <w:rFonts w:hint="default" w:eastAsiaTheme="minorEastAsia"/>
                <w:vertAlign w:val="baseline"/>
                <w:lang w:val="en-US" w:eastAsia="zh-CN"/>
              </w:rPr>
            </w:pPr>
            <w:r>
              <w:rPr>
                <w:rFonts w:hint="eastAsia"/>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3" w:type="dxa"/>
            <w:vAlign w:val="center"/>
          </w:tcPr>
          <w:p>
            <w:pPr>
              <w:snapToGrid w:val="0"/>
              <w:ind w:left="0" w:leftChars="0" w:right="0" w:rightChars="0" w:firstLine="0" w:firstLineChars="0"/>
              <w:jc w:val="center"/>
              <w:rPr>
                <w:rFonts w:hint="eastAsia" w:eastAsiaTheme="minorEastAsia"/>
                <w:vertAlign w:val="baseline"/>
                <w:lang w:val="en-US" w:eastAsia="zh-CN"/>
              </w:rPr>
            </w:pPr>
            <w:r>
              <w:rPr>
                <w:rFonts w:hint="eastAsia"/>
                <w:vertAlign w:val="baseline"/>
                <w:lang w:val="en-US" w:eastAsia="zh-CN"/>
              </w:rPr>
              <w:t>模块二</w:t>
            </w:r>
          </w:p>
        </w:tc>
        <w:tc>
          <w:tcPr>
            <w:tcW w:w="1263" w:type="dxa"/>
            <w:vAlign w:val="center"/>
          </w:tcPr>
          <w:p>
            <w:pPr>
              <w:snapToGrid w:val="0"/>
              <w:ind w:left="0" w:leftChars="0" w:right="0" w:rightChars="0" w:firstLine="0" w:firstLineChars="0"/>
              <w:jc w:val="center"/>
              <w:rPr>
                <w:vertAlign w:val="baseline"/>
              </w:rPr>
            </w:pPr>
            <w:r>
              <w:rPr>
                <w:rFonts w:hint="eastAsia"/>
                <w:lang w:val="en-US" w:eastAsia="zh-CN"/>
              </w:rPr>
              <w:t>渲染模型效果图</w:t>
            </w:r>
          </w:p>
        </w:tc>
        <w:tc>
          <w:tcPr>
            <w:tcW w:w="5538" w:type="dxa"/>
            <w:vAlign w:val="center"/>
          </w:tcPr>
          <w:p>
            <w:pPr>
              <w:snapToGrid w:val="0"/>
              <w:ind w:left="0" w:leftChars="0" w:right="0" w:rightChars="0" w:firstLine="0" w:firstLineChars="0"/>
              <w:jc w:val="left"/>
              <w:rPr>
                <w:rFonts w:hint="default" w:eastAsiaTheme="minorEastAsia"/>
                <w:vertAlign w:val="baseline"/>
                <w:lang w:val="en-US" w:eastAsia="zh-CN"/>
              </w:rPr>
            </w:pPr>
            <w:r>
              <w:rPr>
                <w:rFonts w:hint="eastAsia"/>
                <w:vertAlign w:val="baseline"/>
                <w:lang w:val="en-US" w:eastAsia="zh-CN"/>
              </w:rPr>
              <w:t>模型制作完成后，为模型各部件添加材质，场景添加灯光，完成效果图得渲染和输出，</w:t>
            </w:r>
            <w:r>
              <w:rPr>
                <w:rFonts w:hint="eastAsia"/>
                <w:color w:val="auto"/>
                <w:vertAlign w:val="baseline"/>
                <w:lang w:val="en-US" w:eastAsia="zh-CN"/>
              </w:rPr>
              <w:t>提交渲染图片。</w:t>
            </w:r>
          </w:p>
        </w:tc>
        <w:tc>
          <w:tcPr>
            <w:tcW w:w="668" w:type="dxa"/>
            <w:vAlign w:val="center"/>
          </w:tcPr>
          <w:p>
            <w:pPr>
              <w:snapToGrid w:val="0"/>
              <w:ind w:left="0" w:leftChars="0" w:right="0" w:rightChars="0" w:firstLine="0" w:firstLineChars="0"/>
              <w:jc w:val="left"/>
              <w:rPr>
                <w:rFonts w:hint="default" w:eastAsiaTheme="minorEastAsia"/>
                <w:vertAlign w:val="baseline"/>
                <w:lang w:val="en-US" w:eastAsia="zh-CN"/>
              </w:rPr>
            </w:pPr>
            <w:r>
              <w:rPr>
                <w:rFonts w:hint="eastAsia"/>
                <w:vertAlign w:val="baseline"/>
                <w:lang w:val="en-US" w:eastAsia="zh-CN"/>
              </w:rPr>
              <w:t>35</w:t>
            </w:r>
          </w:p>
        </w:tc>
      </w:tr>
    </w:tbl>
    <w:p>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hint="eastAsia" w:ascii="Times New Roman" w:hAnsi="Times New Roman" w:eastAsia="仿宋_GB2312" w:cs="Times New Roman"/>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578" w:lineRule="exact"/>
        <w:ind w:firstLine="643" w:firstLineChars="200"/>
        <w:jc w:val="left"/>
        <w:textAlignment w:val="auto"/>
        <w:rPr>
          <w:rFonts w:hint="default"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四、竞赛时间地点</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1.竞赛时间</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（1）初赛时间：2026年04月22日下午14:30-16:30，限时2小时；</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（2）决赛时间：2026年04月29日下午14:30-16:30，限时2小时；</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（3）签到要求：选手需至少提前二十分钟抵达指定比赛地点，提交身份证或学生证完成身份核验与签到，逾期未签到或身份核验不通过视为自动放弃参赛资格。</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2.竞赛地点</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统一使用学校机房（实训楼505，实训楼407，信息中心北303），具体机房号根据报名情况统一分配，详见 QQ群通知。</w:t>
      </w:r>
    </w:p>
    <w:p>
      <w:pPr>
        <w:pStyle w:val="6"/>
        <w:keepNext w:val="0"/>
        <w:keepLines w:val="0"/>
        <w:widowControl/>
        <w:numPr>
          <w:ilvl w:val="0"/>
          <w:numId w:val="0"/>
        </w:numPr>
        <w:suppressLineNumbers w:val="0"/>
        <w:spacing w:before="0" w:beforeAutospacing="0" w:after="0" w:afterAutospacing="0" w:line="23" w:lineRule="atLeast"/>
        <w:ind w:right="0" w:rightChars="0"/>
        <w:jc w:val="both"/>
        <w:rPr>
          <w:rFonts w:hint="default" w:ascii="宋体" w:hAnsi="宋体" w:eastAsia="宋体" w:cs="宋体"/>
          <w:b w:val="0"/>
          <w:i w:val="0"/>
          <w:color w:val="000000"/>
          <w:spacing w:val="0"/>
          <w:w w:val="100"/>
          <w:sz w:val="24"/>
          <w:szCs w:val="24"/>
          <w:vertAlign w:val="baseline"/>
          <w:lang w:val="en-US" w:eastAsia="zh-CN"/>
        </w:rPr>
      </w:pPr>
    </w:p>
    <w:p>
      <w:pPr>
        <w:keepNext w:val="0"/>
        <w:keepLines w:val="0"/>
        <w:pageBreakBefore w:val="0"/>
        <w:widowControl/>
        <w:kinsoku/>
        <w:wordWrap/>
        <w:overflowPunct/>
        <w:topLinePunct w:val="0"/>
        <w:autoSpaceDE/>
        <w:autoSpaceDN/>
        <w:bidi w:val="0"/>
        <w:adjustRightInd/>
        <w:snapToGrid/>
        <w:spacing w:line="578" w:lineRule="exact"/>
        <w:ind w:firstLine="643" w:firstLineChars="200"/>
        <w:jc w:val="left"/>
        <w:textAlignment w:val="auto"/>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五、成绩评定与公布</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0" w:leftChars="0" w:firstLine="0" w:firstLineChars="0"/>
        <w:jc w:val="left"/>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评分规则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本项目竞赛根据选手在规定时间内完成竞赛任务情况进行评分。满分为 100 分。评判设置多名裁判，最终采用平均分形式计算最终成绩。评分规则如下表所示：</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738"/>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517" w:type="dxa"/>
            <w:vAlign w:val="center"/>
          </w:tcPr>
          <w:p>
            <w:pPr>
              <w:snapToGrid w:val="0"/>
              <w:ind w:left="0" w:leftChars="0" w:right="0" w:rightChars="0" w:firstLine="0" w:firstLineChars="0"/>
              <w:jc w:val="center"/>
              <w:rPr>
                <w:rFonts w:hint="eastAsia" w:eastAsiaTheme="minorEastAsia"/>
                <w:b/>
                <w:vertAlign w:val="baseline"/>
                <w:lang w:val="en-US" w:eastAsia="zh-CN"/>
              </w:rPr>
            </w:pPr>
            <w:r>
              <w:rPr>
                <w:rFonts w:hint="eastAsia"/>
                <w:b/>
                <w:vertAlign w:val="baseline"/>
                <w:lang w:val="en-US" w:eastAsia="zh-CN"/>
              </w:rPr>
              <w:t>模块</w:t>
            </w:r>
          </w:p>
        </w:tc>
        <w:tc>
          <w:tcPr>
            <w:tcW w:w="738" w:type="dxa"/>
            <w:shd w:val="clear" w:color="auto" w:fill="auto"/>
            <w:vAlign w:val="center"/>
          </w:tcPr>
          <w:p>
            <w:pPr>
              <w:snapToGrid w:val="0"/>
              <w:ind w:left="0" w:leftChars="0" w:right="0" w:rightChars="0" w:firstLine="0" w:firstLineChars="0"/>
              <w:jc w:val="center"/>
              <w:rPr>
                <w:rFonts w:hint="eastAsia" w:asciiTheme="minorHAnsi" w:hAnsiTheme="minorHAnsi" w:eastAsiaTheme="minorEastAsia" w:cstheme="minorBidi"/>
                <w:b/>
                <w:kern w:val="2"/>
                <w:sz w:val="21"/>
                <w:szCs w:val="24"/>
                <w:vertAlign w:val="baseline"/>
                <w:lang w:val="en-US" w:eastAsia="zh-CN" w:bidi="ar-SA"/>
              </w:rPr>
            </w:pPr>
            <w:r>
              <w:rPr>
                <w:rFonts w:hint="eastAsia"/>
                <w:b/>
                <w:vertAlign w:val="baseline"/>
                <w:lang w:val="en-US" w:eastAsia="zh-CN"/>
              </w:rPr>
              <w:t>分值</w:t>
            </w:r>
          </w:p>
        </w:tc>
        <w:tc>
          <w:tcPr>
            <w:tcW w:w="5267" w:type="dxa"/>
            <w:vAlign w:val="center"/>
          </w:tcPr>
          <w:p>
            <w:pPr>
              <w:snapToGrid w:val="0"/>
              <w:ind w:left="0" w:leftChars="0" w:right="0" w:rightChars="0" w:firstLine="0" w:firstLineChars="0"/>
              <w:jc w:val="center"/>
              <w:rPr>
                <w:rFonts w:hint="default" w:eastAsiaTheme="minorEastAsia"/>
                <w:b/>
                <w:vertAlign w:val="baseline"/>
                <w:lang w:val="en-US" w:eastAsia="zh-CN"/>
              </w:rPr>
            </w:pPr>
            <w:r>
              <w:rPr>
                <w:rFonts w:hint="eastAsia"/>
                <w:b/>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17" w:type="dxa"/>
            <w:vAlign w:val="center"/>
          </w:tcPr>
          <w:p>
            <w:pPr>
              <w:snapToGrid w:val="0"/>
              <w:ind w:left="0" w:leftChars="0" w:right="0" w:rightChars="0" w:firstLine="0" w:firstLineChars="0"/>
              <w:jc w:val="both"/>
              <w:rPr>
                <w:rFonts w:hint="eastAsia" w:eastAsiaTheme="minorEastAsia"/>
                <w:vertAlign w:val="baseline"/>
                <w:lang w:val="en-US" w:eastAsia="zh-CN"/>
              </w:rPr>
            </w:pPr>
            <w:r>
              <w:rPr>
                <w:rFonts w:hint="eastAsia"/>
                <w:vertAlign w:val="baseline"/>
                <w:lang w:val="en-US" w:eastAsia="zh-CN"/>
              </w:rPr>
              <w:t>模块一：</w:t>
            </w:r>
            <w:r>
              <w:rPr>
                <w:rFonts w:hint="eastAsia"/>
                <w:lang w:val="en-US" w:eastAsia="zh-CN"/>
              </w:rPr>
              <w:t>模型</w:t>
            </w:r>
            <w:r>
              <w:t>制作</w:t>
            </w:r>
          </w:p>
          <w:p>
            <w:pPr>
              <w:snapToGrid w:val="0"/>
              <w:ind w:left="0" w:leftChars="0" w:right="0" w:rightChars="0" w:firstLine="0" w:firstLineChars="0"/>
              <w:jc w:val="center"/>
              <w:rPr>
                <w:vertAlign w:val="baseline"/>
              </w:rPr>
            </w:pPr>
          </w:p>
        </w:tc>
        <w:tc>
          <w:tcPr>
            <w:tcW w:w="738" w:type="dxa"/>
            <w:shd w:val="clear" w:color="auto" w:fill="auto"/>
            <w:vAlign w:val="center"/>
          </w:tcPr>
          <w:p>
            <w:pPr>
              <w:snapToGrid w:val="0"/>
              <w:ind w:left="0" w:leftChars="0" w:right="0" w:rightChars="0" w:firstLine="0" w:firstLineChars="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65</w:t>
            </w:r>
          </w:p>
        </w:tc>
        <w:tc>
          <w:tcPr>
            <w:tcW w:w="5267" w:type="dxa"/>
            <w:vAlign w:val="center"/>
          </w:tcPr>
          <w:p>
            <w:pPr>
              <w:numPr>
                <w:ilvl w:val="0"/>
                <w:numId w:val="0"/>
              </w:numPr>
              <w:snapToGrid w:val="0"/>
              <w:jc w:val="left"/>
              <w:rPr>
                <w:rFonts w:hint="default"/>
                <w:vertAlign w:val="baseline"/>
                <w:lang w:val="en-US" w:eastAsia="zh-CN"/>
              </w:rPr>
            </w:pPr>
            <w:r>
              <w:rPr>
                <w:rFonts w:hint="eastAsia"/>
                <w:vertAlign w:val="baseline"/>
                <w:lang w:val="en-US" w:eastAsia="zh-CN"/>
              </w:rPr>
              <w:t>完成3D模型制作，评分从</w:t>
            </w:r>
            <w:r>
              <w:rPr>
                <w:rFonts w:hint="eastAsia"/>
                <w:lang w:val="en-US" w:eastAsia="zh-CN"/>
              </w:rPr>
              <w:t>模型完整度、特征完整性、比例准确性、文件规范性四个方面进行评分。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17" w:type="dxa"/>
            <w:vAlign w:val="center"/>
          </w:tcPr>
          <w:p>
            <w:pPr>
              <w:snapToGrid w:val="0"/>
              <w:ind w:left="0" w:leftChars="0" w:right="0" w:rightChars="0" w:firstLine="0" w:firstLineChars="0"/>
              <w:jc w:val="center"/>
              <w:rPr>
                <w:rFonts w:hint="eastAsia" w:eastAsiaTheme="minorEastAsia"/>
                <w:vertAlign w:val="baseline"/>
                <w:lang w:val="en-US" w:eastAsia="zh-CN"/>
              </w:rPr>
            </w:pPr>
            <w:r>
              <w:rPr>
                <w:rFonts w:hint="eastAsia"/>
                <w:vertAlign w:val="baseline"/>
                <w:lang w:val="en-US" w:eastAsia="zh-CN"/>
              </w:rPr>
              <w:t>模块二：</w:t>
            </w:r>
            <w:r>
              <w:rPr>
                <w:rFonts w:hint="eastAsia"/>
                <w:lang w:val="en-US" w:eastAsia="zh-CN"/>
              </w:rPr>
              <w:t>渲染模型效果图</w:t>
            </w:r>
          </w:p>
          <w:p>
            <w:pPr>
              <w:snapToGrid w:val="0"/>
              <w:ind w:left="0" w:leftChars="0" w:right="0" w:rightChars="0" w:firstLine="0" w:firstLineChars="0"/>
              <w:jc w:val="center"/>
              <w:rPr>
                <w:vertAlign w:val="baseline"/>
              </w:rPr>
            </w:pPr>
          </w:p>
        </w:tc>
        <w:tc>
          <w:tcPr>
            <w:tcW w:w="738" w:type="dxa"/>
            <w:shd w:val="clear" w:color="auto" w:fill="auto"/>
            <w:vAlign w:val="center"/>
          </w:tcPr>
          <w:p>
            <w:pPr>
              <w:snapToGrid w:val="0"/>
              <w:ind w:left="0" w:leftChars="0" w:right="0" w:rightChars="0" w:firstLine="0" w:firstLineChars="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35</w:t>
            </w:r>
          </w:p>
        </w:tc>
        <w:tc>
          <w:tcPr>
            <w:tcW w:w="5267" w:type="dxa"/>
            <w:vAlign w:val="center"/>
          </w:tcPr>
          <w:p>
            <w:pPr>
              <w:snapToGrid w:val="0"/>
              <w:ind w:left="0" w:leftChars="0" w:right="0" w:rightChars="0" w:firstLine="0" w:firstLineChars="0"/>
              <w:jc w:val="left"/>
              <w:rPr>
                <w:rFonts w:hint="default" w:eastAsiaTheme="minorEastAsia"/>
                <w:vertAlign w:val="baseline"/>
                <w:lang w:val="en-US" w:eastAsia="zh-CN"/>
              </w:rPr>
            </w:pPr>
            <w:r>
              <w:rPr>
                <w:rFonts w:hint="eastAsia"/>
                <w:vertAlign w:val="baseline"/>
                <w:lang w:val="en-US" w:eastAsia="zh-CN"/>
              </w:rPr>
              <w:t>模型制作完成后，依据参考图，为模型添加材质、灯光，完成效果图得渲染和输出，提交渲染图片。</w:t>
            </w:r>
          </w:p>
        </w:tc>
      </w:tr>
    </w:tbl>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0" w:leftChars="0" w:firstLine="0" w:firstLineChars="0"/>
        <w:jc w:val="left"/>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成绩公布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比赛成绩汇总后，按照100分制计分，由高到低进行排名成绩必须在比赛群内公示不少于三天，公示无异议后发布。</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0" w:leftChars="0" w:firstLine="0" w:firstLineChars="0"/>
        <w:jc w:val="left"/>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奖项设置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本次比赛初赛选拔40人参加决赛，决赛设一等奖、二等奖、三等奖若干名，奖项设置按照《安徽电子信息职业技术学院技能竞赛管理办法（修订）》（院办〔2025〕18号）执行。</w:t>
      </w:r>
    </w:p>
    <w:p>
      <w:pPr>
        <w:keepNext w:val="0"/>
        <w:keepLines w:val="0"/>
        <w:pageBreakBefore w:val="0"/>
        <w:widowControl/>
        <w:kinsoku/>
        <w:wordWrap/>
        <w:overflowPunct/>
        <w:topLinePunct w:val="0"/>
        <w:autoSpaceDE/>
        <w:autoSpaceDN/>
        <w:bidi w:val="0"/>
        <w:adjustRightInd/>
        <w:snapToGrid/>
        <w:spacing w:line="578" w:lineRule="exact"/>
        <w:ind w:firstLine="643" w:firstLineChars="200"/>
        <w:jc w:val="left"/>
        <w:textAlignment w:val="auto"/>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六、竞赛其他说明</w:t>
      </w:r>
    </w:p>
    <w:p>
      <w:pPr>
        <w:pStyle w:val="6"/>
        <w:keepNext w:val="0"/>
        <w:keepLines w:val="0"/>
        <w:widowControl/>
        <w:numPr>
          <w:ilvl w:val="0"/>
          <w:numId w:val="3"/>
        </w:numPr>
        <w:suppressLineNumbers w:val="0"/>
        <w:spacing w:before="0" w:beforeAutospacing="0" w:after="0" w:afterAutospacing="0" w:line="23" w:lineRule="atLeast"/>
        <w:ind w:left="420" w:leftChars="0" w:right="0" w:rightChars="0" w:firstLine="0" w:firstLineChars="0"/>
        <w:jc w:val="both"/>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报名时间：2026年04月06日至2026年04月12日晚23:00点前，请有意参加竞赛的同学按照比赛通知填写比赛报名表格并以班级为单位发送到QQ邮箱171849801@qq.com。</w:t>
      </w:r>
    </w:p>
    <w:p>
      <w:pPr>
        <w:pStyle w:val="6"/>
        <w:keepNext w:val="0"/>
        <w:keepLines w:val="0"/>
        <w:widowControl/>
        <w:numPr>
          <w:ilvl w:val="0"/>
          <w:numId w:val="3"/>
        </w:numPr>
        <w:suppressLineNumbers w:val="0"/>
        <w:spacing w:before="0" w:beforeAutospacing="0" w:after="0" w:afterAutospacing="0" w:line="23" w:lineRule="atLeast"/>
        <w:ind w:left="420" w:leftChars="0" w:right="0" w:rightChars="0" w:firstLine="0" w:firstLineChars="0"/>
        <w:jc w:val="both"/>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班级报名负责人添加比赛QQ群号：835909328。</w:t>
      </w:r>
    </w:p>
    <w:p>
      <w:pPr>
        <w:pStyle w:val="6"/>
        <w:keepNext w:val="0"/>
        <w:keepLines w:val="0"/>
        <w:widowControl/>
        <w:numPr>
          <w:ilvl w:val="0"/>
          <w:numId w:val="3"/>
        </w:numPr>
        <w:suppressLineNumbers w:val="0"/>
        <w:spacing w:before="0" w:beforeAutospacing="0" w:after="0" w:afterAutospacing="0" w:line="23" w:lineRule="atLeast"/>
        <w:ind w:left="420" w:leftChars="0" w:right="0" w:rightChars="0" w:firstLine="0" w:firstLineChars="0"/>
        <w:jc w:val="both"/>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报名联系人：邓慧琴老师，联系电话：17760829917。</w:t>
      </w:r>
    </w:p>
    <w:p>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软件工程学院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2026年3月30日</w:t>
      </w:r>
    </w:p>
    <w:p>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hanging="960" w:firstLineChars="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附件1：数字化产品设计与制作比赛报名表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hanging="960" w:firstLineChars="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附件2：“数字化产品设计与制作”赛项成绩及获奖等级表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p>
    <w:p>
      <w:pPr>
        <w:pStyle w:val="6"/>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pPr>
        <w:pStyle w:val="6"/>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pPr>
        <w:pStyle w:val="6"/>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pPr>
        <w:pStyle w:val="6"/>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pPr>
        <w:rPr>
          <w:rFonts w:hint="default" w:ascii="方正仿宋_GB2312" w:hAnsi="方正仿宋_GB2312" w:eastAsia="方正仿宋_GB2312" w:cs="方正仿宋_GB2312"/>
          <w:b w:val="0"/>
          <w:i w:val="0"/>
          <w:color w:val="000000"/>
          <w:spacing w:val="0"/>
          <w:w w:val="100"/>
          <w:sz w:val="32"/>
          <w:szCs w:val="32"/>
          <w:vertAlign w:val="baseline"/>
        </w:rPr>
      </w:pPr>
      <w:r>
        <w:rPr>
          <w:rFonts w:hint="eastAsia" w:ascii="方正仿宋_GB2312" w:hAnsi="方正仿宋_GB2312" w:eastAsia="方正仿宋_GB2312" w:cs="方正仿宋_GB2312"/>
          <w:kern w:val="2"/>
          <w:sz w:val="32"/>
          <w:szCs w:val="32"/>
          <w:lang w:val="en-US" w:eastAsia="zh-CN"/>
        </w:rPr>
        <w:t>附件1：</w:t>
      </w:r>
    </w:p>
    <w:p>
      <w:pPr>
        <w:pStyle w:val="6"/>
        <w:keepNext w:val="0"/>
        <w:keepLines w:val="0"/>
        <w:widowControl/>
        <w:suppressLineNumbers w:val="0"/>
        <w:spacing w:before="0" w:beforeAutospacing="0" w:after="0" w:afterAutospacing="0" w:line="600" w:lineRule="exact"/>
        <w:ind w:left="0" w:right="0"/>
        <w:jc w:val="center"/>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数字化产品设计与制作比赛报名表</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0"/>
        <w:gridCol w:w="894"/>
        <w:gridCol w:w="945"/>
        <w:gridCol w:w="1161"/>
        <w:gridCol w:w="1905"/>
        <w:gridCol w:w="1309"/>
        <w:gridCol w:w="1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b/>
                <w:i w:val="0"/>
                <w:color w:val="000000"/>
                <w:spacing w:val="0"/>
                <w:w w:val="100"/>
                <w:sz w:val="22"/>
                <w:szCs w:val="22"/>
                <w:vertAlign w:val="baseline"/>
              </w:rPr>
              <w:t>序号</w:t>
            </w:r>
          </w:p>
        </w:tc>
        <w:tc>
          <w:tcPr>
            <w:tcW w:w="894"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pPr>
            <w:r>
              <w:rPr>
                <w:rFonts w:ascii="仿宋" w:hAnsi="仿宋" w:eastAsia="仿宋" w:cs="仿宋"/>
                <w:b/>
                <w:i w:val="0"/>
                <w:color w:val="000000"/>
                <w:spacing w:val="0"/>
                <w:w w:val="100"/>
                <w:sz w:val="22"/>
                <w:szCs w:val="22"/>
                <w:vertAlign w:val="baseline"/>
              </w:rPr>
              <w:t>班级</w:t>
            </w:r>
          </w:p>
        </w:tc>
        <w:tc>
          <w:tcPr>
            <w:tcW w:w="945"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pPr>
            <w:r>
              <w:rPr>
                <w:rFonts w:hint="eastAsia" w:ascii="仿宋" w:hAnsi="仿宋" w:eastAsia="仿宋" w:cs="仿宋"/>
                <w:b/>
                <w:i w:val="0"/>
                <w:color w:val="000000"/>
                <w:spacing w:val="0"/>
                <w:w w:val="100"/>
                <w:sz w:val="22"/>
                <w:szCs w:val="22"/>
                <w:vertAlign w:val="baseline"/>
              </w:rPr>
              <w:t>学号</w:t>
            </w:r>
          </w:p>
        </w:tc>
        <w:tc>
          <w:tcPr>
            <w:tcW w:w="1161"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pPr>
            <w:r>
              <w:rPr>
                <w:rFonts w:hint="eastAsia" w:ascii="仿宋" w:hAnsi="仿宋" w:eastAsia="仿宋" w:cs="仿宋"/>
                <w:b/>
                <w:i w:val="0"/>
                <w:color w:val="000000"/>
                <w:spacing w:val="0"/>
                <w:w w:val="100"/>
                <w:sz w:val="22"/>
                <w:szCs w:val="22"/>
                <w:vertAlign w:val="baseline"/>
              </w:rPr>
              <w:t>姓名</w:t>
            </w:r>
          </w:p>
        </w:tc>
        <w:tc>
          <w:tcPr>
            <w:tcW w:w="1905"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pPr>
            <w:r>
              <w:rPr>
                <w:rFonts w:hint="eastAsia" w:ascii="仿宋" w:hAnsi="仿宋" w:eastAsia="仿宋" w:cs="仿宋"/>
                <w:b/>
                <w:i w:val="0"/>
                <w:color w:val="000000"/>
                <w:spacing w:val="0"/>
                <w:w w:val="100"/>
                <w:sz w:val="20"/>
                <w:szCs w:val="20"/>
                <w:vertAlign w:val="baseline"/>
                <w:lang w:val="en-US" w:eastAsia="zh-CN"/>
              </w:rPr>
              <w:t>学生</w:t>
            </w:r>
            <w:r>
              <w:rPr>
                <w:rFonts w:hint="eastAsia" w:ascii="仿宋" w:hAnsi="仿宋" w:eastAsia="仿宋" w:cs="仿宋"/>
                <w:b/>
                <w:i w:val="0"/>
                <w:color w:val="000000"/>
                <w:spacing w:val="0"/>
                <w:w w:val="100"/>
                <w:sz w:val="20"/>
                <w:szCs w:val="20"/>
                <w:vertAlign w:val="baseline"/>
              </w:rPr>
              <w:t>联系电话</w:t>
            </w:r>
          </w:p>
        </w:tc>
        <w:tc>
          <w:tcPr>
            <w:tcW w:w="1309"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pPr>
            <w:r>
              <w:rPr>
                <w:rFonts w:hint="eastAsia" w:ascii="仿宋" w:hAnsi="仿宋" w:eastAsia="仿宋" w:cs="仿宋"/>
                <w:b/>
                <w:i w:val="0"/>
                <w:color w:val="000000"/>
                <w:spacing w:val="0"/>
                <w:w w:val="100"/>
                <w:sz w:val="22"/>
                <w:szCs w:val="22"/>
                <w:vertAlign w:val="baseline"/>
              </w:rPr>
              <w:t>指导教师姓名</w:t>
            </w:r>
          </w:p>
        </w:tc>
        <w:tc>
          <w:tcPr>
            <w:tcW w:w="1477"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eastAsia="仿宋"/>
                <w:lang w:val="en-US" w:eastAsia="zh-CN"/>
              </w:rPr>
            </w:pPr>
            <w:r>
              <w:rPr>
                <w:rFonts w:hint="eastAsia" w:ascii="仿宋" w:hAnsi="仿宋" w:eastAsia="仿宋" w:cs="仿宋"/>
                <w:b/>
                <w:i w:val="0"/>
                <w:color w:val="000000"/>
                <w:spacing w:val="0"/>
                <w:w w:val="100"/>
                <w:sz w:val="22"/>
                <w:szCs w:val="22"/>
                <w:vertAlign w:val="baseline"/>
              </w:rPr>
              <w:t>指导教师联系</w:t>
            </w:r>
            <w:r>
              <w:rPr>
                <w:rFonts w:hint="eastAsia" w:ascii="仿宋" w:hAnsi="仿宋" w:eastAsia="仿宋" w:cs="仿宋"/>
                <w:b/>
                <w:i w:val="0"/>
                <w:color w:val="000000"/>
                <w:spacing w:val="0"/>
                <w:w w:val="100"/>
                <w:sz w:val="22"/>
                <w:szCs w:val="22"/>
                <w:vertAlign w:val="baseline"/>
                <w:lang w:val="en-US" w:eastAsia="zh-CN"/>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eastAsia" w:ascii="宋体" w:eastAsiaTheme="minorEastAsia"/>
                <w:sz w:val="24"/>
                <w:szCs w:val="24"/>
                <w:lang w:val="en-US" w:eastAsia="zh-CN"/>
              </w:rPr>
            </w:pPr>
            <w:r>
              <w:rPr>
                <w:rFonts w:hint="eastAsia" w:ascii="宋体"/>
                <w:sz w:val="24"/>
                <w:szCs w:val="24"/>
                <w:lang w:val="en-US" w:eastAsia="zh-CN"/>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b w:val="0"/>
                <w:i w:val="0"/>
                <w:color w:val="000000"/>
                <w:spacing w:val="0"/>
                <w:w w:val="100"/>
                <w:sz w:val="20"/>
                <w:szCs w:val="20"/>
                <w:vertAlign w:val="baseline"/>
                <w:lang w:val="en-US"/>
              </w:rPr>
              <w:t> </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b w:val="0"/>
                <w:i w:val="0"/>
                <w:color w:val="000000"/>
                <w:spacing w:val="0"/>
                <w:w w:val="100"/>
                <w:sz w:val="20"/>
                <w:szCs w:val="20"/>
                <w:vertAlign w:val="baseline"/>
                <w:lang w:val="en-US"/>
              </w:rPr>
              <w:t> </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b w:val="0"/>
                <w:i w:val="0"/>
                <w:color w:val="000000"/>
                <w:spacing w:val="0"/>
                <w:w w:val="100"/>
                <w:sz w:val="20"/>
                <w:szCs w:val="20"/>
                <w:vertAlign w:val="baseline"/>
                <w:lang w:val="en-US"/>
              </w:rPr>
              <w:t> </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b w:val="0"/>
                <w:i w:val="0"/>
                <w:color w:val="000000"/>
                <w:spacing w:val="0"/>
                <w:w w:val="100"/>
                <w:sz w:val="20"/>
                <w:szCs w:val="20"/>
                <w:vertAlign w:val="baseline"/>
                <w:lang w:val="en-US"/>
              </w:rPr>
              <w:t>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eastAsia" w:ascii="宋体" w:eastAsiaTheme="minorEastAsia"/>
                <w:sz w:val="24"/>
                <w:szCs w:val="24"/>
                <w:lang w:val="en-US" w:eastAsia="zh-CN"/>
              </w:rPr>
            </w:pPr>
            <w:r>
              <w:rPr>
                <w:rFonts w:hint="eastAsia" w:ascii="宋体"/>
                <w:sz w:val="24"/>
                <w:szCs w:val="24"/>
                <w:lang w:val="en-US" w:eastAsia="zh-CN"/>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7</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8</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9</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10</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11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12</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13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14</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16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17</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18</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19</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20</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21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22</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23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24</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25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26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27</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28</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29</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30</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r>
              <w:rPr>
                <w:rFonts w:hint="eastAsia" w:ascii="宋体"/>
                <w:sz w:val="24"/>
                <w:szCs w:val="24"/>
                <w:lang w:val="en-US" w:eastAsia="zh-CN"/>
              </w:rPr>
              <w:t>31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hint="default" w:ascii="宋体"/>
                <w:sz w:val="24"/>
                <w:szCs w:val="24"/>
                <w:lang w:val="en-US" w:eastAsia="zh-CN"/>
              </w:rPr>
            </w:pPr>
            <w:bookmarkStart w:id="0" w:name="_GoBack"/>
            <w:bookmarkEnd w:id="0"/>
            <w:r>
              <w:rPr>
                <w:rFonts w:hint="eastAsia" w:ascii="宋体"/>
                <w:sz w:val="24"/>
                <w:szCs w:val="24"/>
                <w:lang w:val="en-US" w:eastAsia="zh-CN"/>
              </w:rPr>
              <w:t>36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sz w:val="24"/>
                <w:szCs w:val="24"/>
              </w:rPr>
            </w:pPr>
          </w:p>
        </w:tc>
      </w:tr>
    </w:tbl>
    <w:p>
      <w:pPr>
        <w:pStyle w:val="6"/>
        <w:keepNext w:val="0"/>
        <w:keepLines w:val="0"/>
        <w:widowControl/>
        <w:suppressLineNumbers w:val="0"/>
        <w:spacing w:before="0" w:beforeAutospacing="0" w:after="0" w:afterAutospacing="0" w:line="23" w:lineRule="atLeast"/>
        <w:ind w:right="0"/>
        <w:jc w:val="both"/>
        <w:sectPr>
          <w:pgSz w:w="11906" w:h="16838"/>
          <w:pgMar w:top="1440" w:right="1800" w:bottom="1440" w:left="1800" w:header="851" w:footer="992" w:gutter="0"/>
          <w:cols w:space="425" w:num="1"/>
          <w:docGrid w:type="lines" w:linePitch="312" w:charSpace="0"/>
        </w:sectPr>
      </w:pPr>
    </w:p>
    <w:p/>
    <w:p>
      <w:pPr>
        <w:rPr>
          <w:rFonts w:hint="eastAsia" w:ascii="方正仿宋_GB2312" w:hAnsi="方正仿宋_GB2312" w:eastAsia="方正仿宋_GB2312" w:cs="方正仿宋_GB2312"/>
          <w:kern w:val="2"/>
          <w:sz w:val="32"/>
          <w:szCs w:val="32"/>
          <w:lang w:val="en-US" w:eastAsia="zh-CN"/>
        </w:rPr>
      </w:pPr>
      <w:r>
        <w:rPr>
          <w:rFonts w:hint="default" w:ascii="方正仿宋_GB2312" w:hAnsi="方正仿宋_GB2312" w:eastAsia="方正仿宋_GB2312" w:cs="方正仿宋_GB2312"/>
          <w:kern w:val="2"/>
          <w:sz w:val="32"/>
          <w:szCs w:val="32"/>
          <w:lang w:val="en-US" w:eastAsia="zh-CN"/>
        </w:rPr>
        <w:t>附件</w:t>
      </w:r>
      <w:r>
        <w:rPr>
          <w:rFonts w:hint="eastAsia" w:ascii="方正仿宋_GB2312" w:hAnsi="方正仿宋_GB2312" w:eastAsia="方正仿宋_GB2312" w:cs="方正仿宋_GB2312"/>
          <w:kern w:val="2"/>
          <w:sz w:val="32"/>
          <w:szCs w:val="32"/>
          <w:lang w:val="en-US" w:eastAsia="zh-CN"/>
        </w:rPr>
        <w:t>2：</w:t>
      </w:r>
    </w:p>
    <w:tbl>
      <w:tblPr>
        <w:tblStyle w:val="7"/>
        <w:tblW w:w="148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6"/>
        <w:gridCol w:w="926"/>
        <w:gridCol w:w="1528"/>
        <w:gridCol w:w="1528"/>
        <w:gridCol w:w="2731"/>
        <w:gridCol w:w="1529"/>
        <w:gridCol w:w="4120"/>
        <w:gridCol w:w="1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14816"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“数字化产品设计与制作”赛项成绩及获奖等级表</w:t>
            </w:r>
            <w:r>
              <w:rPr>
                <w:rFonts w:hint="eastAsia" w:ascii="宋体" w:hAnsi="宋体" w:eastAsia="宋体" w:cs="宋体"/>
                <w:b/>
                <w:bCs/>
                <w:i w:val="0"/>
                <w:iCs w:val="0"/>
                <w:color w:val="000000"/>
                <w:kern w:val="0"/>
                <w:sz w:val="40"/>
                <w:szCs w:val="40"/>
                <w:u w:val="none"/>
                <w:lang w:val="en-US" w:eastAsia="zh-CN" w:bidi="ar"/>
              </w:rPr>
              <w:br w:type="textWrapping"/>
            </w:r>
            <w:r>
              <w:rPr>
                <w:rStyle w:val="11"/>
                <w:lang w:val="en-US" w:eastAsia="zh-CN" w:bidi="ar"/>
              </w:rPr>
              <w:t>承办部门：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时间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赛项名称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赛项级别</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参赛选手（班级）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竞赛成绩</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指导教师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获奖等级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填表人：                                 承办部门负责人（签字）：                                                    教学科研处（签字）：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bl>
    <w:p>
      <w:pPr>
        <w:rPr>
          <w:rFonts w:hint="eastAsia" w:ascii="仿宋_GB2312" w:eastAsia="仿宋_GB2312" w:cs="仿宋_GB2312"/>
          <w:b w:val="0"/>
          <w:i w:val="0"/>
          <w:color w:val="000000"/>
          <w:spacing w:val="0"/>
          <w:w w:val="100"/>
          <w:sz w:val="30"/>
          <w:szCs w:val="30"/>
          <w:vertAlign w:val="baseline"/>
          <w:lang w:val="en-US"/>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DA82"/>
    <w:multiLevelType w:val="singleLevel"/>
    <w:tmpl w:val="06D3DA82"/>
    <w:lvl w:ilvl="0" w:tentative="0">
      <w:start w:val="1"/>
      <w:numFmt w:val="chineseCounting"/>
      <w:suff w:val="nothing"/>
      <w:lvlText w:val="（%1）"/>
      <w:lvlJc w:val="left"/>
      <w:pPr>
        <w:ind w:left="0" w:firstLine="420"/>
      </w:pPr>
      <w:rPr>
        <w:rFonts w:hint="eastAsia"/>
      </w:rPr>
    </w:lvl>
  </w:abstractNum>
  <w:abstractNum w:abstractNumId="1">
    <w:nsid w:val="2D7929FF"/>
    <w:multiLevelType w:val="singleLevel"/>
    <w:tmpl w:val="2D7929FF"/>
    <w:lvl w:ilvl="0" w:tentative="0">
      <w:start w:val="1"/>
      <w:numFmt w:val="chineseCounting"/>
      <w:suff w:val="nothing"/>
      <w:lvlText w:val="（%1）"/>
      <w:lvlJc w:val="left"/>
      <w:pPr>
        <w:ind w:left="0" w:firstLine="420"/>
      </w:pPr>
      <w:rPr>
        <w:rFonts w:hint="eastAsia"/>
      </w:rPr>
    </w:lvl>
  </w:abstractNum>
  <w:abstractNum w:abstractNumId="2">
    <w:nsid w:val="4C8B8101"/>
    <w:multiLevelType w:val="singleLevel"/>
    <w:tmpl w:val="4C8B8101"/>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0189A"/>
    <w:rsid w:val="01D24D74"/>
    <w:rsid w:val="023C34E8"/>
    <w:rsid w:val="026368EF"/>
    <w:rsid w:val="02F5298F"/>
    <w:rsid w:val="050747A5"/>
    <w:rsid w:val="05415EFF"/>
    <w:rsid w:val="05B01298"/>
    <w:rsid w:val="07194854"/>
    <w:rsid w:val="08E1304D"/>
    <w:rsid w:val="08E1576F"/>
    <w:rsid w:val="09893186"/>
    <w:rsid w:val="09F45EFA"/>
    <w:rsid w:val="0AFE4747"/>
    <w:rsid w:val="0BE252A6"/>
    <w:rsid w:val="0C286D58"/>
    <w:rsid w:val="0C5B1A48"/>
    <w:rsid w:val="0CEC229F"/>
    <w:rsid w:val="0D1C1977"/>
    <w:rsid w:val="0D262D77"/>
    <w:rsid w:val="0DA14E5A"/>
    <w:rsid w:val="0DC82979"/>
    <w:rsid w:val="0F675306"/>
    <w:rsid w:val="0F794847"/>
    <w:rsid w:val="0FA77202"/>
    <w:rsid w:val="103A65A6"/>
    <w:rsid w:val="130A2A48"/>
    <w:rsid w:val="13337961"/>
    <w:rsid w:val="13921212"/>
    <w:rsid w:val="143C73BB"/>
    <w:rsid w:val="14A829BC"/>
    <w:rsid w:val="14C920AB"/>
    <w:rsid w:val="15006B55"/>
    <w:rsid w:val="15333F7D"/>
    <w:rsid w:val="16AD67EF"/>
    <w:rsid w:val="17897614"/>
    <w:rsid w:val="1836630B"/>
    <w:rsid w:val="18F87657"/>
    <w:rsid w:val="1B2551F2"/>
    <w:rsid w:val="1CA37520"/>
    <w:rsid w:val="1D21707D"/>
    <w:rsid w:val="1DB32039"/>
    <w:rsid w:val="1F013E09"/>
    <w:rsid w:val="1F2A4B6A"/>
    <w:rsid w:val="21787A6E"/>
    <w:rsid w:val="21F22BED"/>
    <w:rsid w:val="21FB49EB"/>
    <w:rsid w:val="220F2F8E"/>
    <w:rsid w:val="228014AA"/>
    <w:rsid w:val="23B004F8"/>
    <w:rsid w:val="264D6C87"/>
    <w:rsid w:val="278D7A81"/>
    <w:rsid w:val="28F74173"/>
    <w:rsid w:val="29A721BE"/>
    <w:rsid w:val="29AF521C"/>
    <w:rsid w:val="2BDC62E5"/>
    <w:rsid w:val="2BF73ACE"/>
    <w:rsid w:val="2D49313C"/>
    <w:rsid w:val="2E011F87"/>
    <w:rsid w:val="2E682D51"/>
    <w:rsid w:val="2EB903D7"/>
    <w:rsid w:val="30E51A83"/>
    <w:rsid w:val="31144E66"/>
    <w:rsid w:val="31220B5B"/>
    <w:rsid w:val="34127620"/>
    <w:rsid w:val="357352D2"/>
    <w:rsid w:val="359E035A"/>
    <w:rsid w:val="366A0D80"/>
    <w:rsid w:val="37121F89"/>
    <w:rsid w:val="37134E8C"/>
    <w:rsid w:val="37286B10"/>
    <w:rsid w:val="39112A08"/>
    <w:rsid w:val="3AF44B9B"/>
    <w:rsid w:val="3DDB19CB"/>
    <w:rsid w:val="3E1E59CE"/>
    <w:rsid w:val="3E246F7E"/>
    <w:rsid w:val="40884342"/>
    <w:rsid w:val="40895088"/>
    <w:rsid w:val="41C50BE7"/>
    <w:rsid w:val="41D7280C"/>
    <w:rsid w:val="42AF2B71"/>
    <w:rsid w:val="42B63419"/>
    <w:rsid w:val="43D436DB"/>
    <w:rsid w:val="46987DD9"/>
    <w:rsid w:val="475F35EA"/>
    <w:rsid w:val="487F39CB"/>
    <w:rsid w:val="48F10D74"/>
    <w:rsid w:val="4CBC5743"/>
    <w:rsid w:val="4D5619AA"/>
    <w:rsid w:val="4FCD53DE"/>
    <w:rsid w:val="50A907C9"/>
    <w:rsid w:val="526137FA"/>
    <w:rsid w:val="52A529EC"/>
    <w:rsid w:val="53C036B6"/>
    <w:rsid w:val="54AD0C6D"/>
    <w:rsid w:val="54B91EEE"/>
    <w:rsid w:val="56C80451"/>
    <w:rsid w:val="573C6D51"/>
    <w:rsid w:val="57D36D59"/>
    <w:rsid w:val="58994884"/>
    <w:rsid w:val="59980E18"/>
    <w:rsid w:val="59C049D2"/>
    <w:rsid w:val="5A51467C"/>
    <w:rsid w:val="5B2D50DD"/>
    <w:rsid w:val="5C574AAC"/>
    <w:rsid w:val="5CBB7879"/>
    <w:rsid w:val="5F1D0996"/>
    <w:rsid w:val="6087284B"/>
    <w:rsid w:val="60B5265C"/>
    <w:rsid w:val="618847C0"/>
    <w:rsid w:val="6198449C"/>
    <w:rsid w:val="629A1959"/>
    <w:rsid w:val="62AD2D09"/>
    <w:rsid w:val="64AB293B"/>
    <w:rsid w:val="64C83BC9"/>
    <w:rsid w:val="64E92ECB"/>
    <w:rsid w:val="665B4B09"/>
    <w:rsid w:val="69161DCA"/>
    <w:rsid w:val="693D2A53"/>
    <w:rsid w:val="6AA57DFA"/>
    <w:rsid w:val="6AF86B7E"/>
    <w:rsid w:val="6B706A54"/>
    <w:rsid w:val="6BE4285C"/>
    <w:rsid w:val="6C757CDD"/>
    <w:rsid w:val="6D827564"/>
    <w:rsid w:val="6DE94570"/>
    <w:rsid w:val="6E603CBF"/>
    <w:rsid w:val="6F906E52"/>
    <w:rsid w:val="70987999"/>
    <w:rsid w:val="70A641C5"/>
    <w:rsid w:val="71002A3F"/>
    <w:rsid w:val="711A593D"/>
    <w:rsid w:val="718975C8"/>
    <w:rsid w:val="71FD2A22"/>
    <w:rsid w:val="72636157"/>
    <w:rsid w:val="730C38F0"/>
    <w:rsid w:val="736D21FD"/>
    <w:rsid w:val="740C4093"/>
    <w:rsid w:val="745707B2"/>
    <w:rsid w:val="74BD17C2"/>
    <w:rsid w:val="74BE63F8"/>
    <w:rsid w:val="74D13C7F"/>
    <w:rsid w:val="76161727"/>
    <w:rsid w:val="787514A9"/>
    <w:rsid w:val="7881539F"/>
    <w:rsid w:val="7BF50B10"/>
    <w:rsid w:val="7D705A13"/>
    <w:rsid w:val="7DD64310"/>
    <w:rsid w:val="7E034696"/>
    <w:rsid w:val="7F441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font01"/>
    <w:basedOn w:val="9"/>
    <w:qFormat/>
    <w:uiPriority w:val="0"/>
    <w:rPr>
      <w:rFonts w:hint="eastAsia" w:ascii="宋体" w:hAnsi="宋体" w:eastAsia="宋体" w:cs="宋体"/>
      <w:color w:val="000000"/>
      <w:sz w:val="24"/>
      <w:szCs w:val="24"/>
      <w:u w:val="none"/>
    </w:rPr>
  </w:style>
  <w:style w:type="character" w:customStyle="1" w:styleId="12">
    <w:name w:val="font41"/>
    <w:basedOn w:val="9"/>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2026-03-17T02:22:00Z</dcterms:created>
  <dc:creator>ienovo</dc:creator>
  <cp:lastModifiedBy>Qintz</cp:lastModifiedBy>
  <dcterms:modified xsi:type="dcterms:W3CDTF">2026-03-30T05:13:16Z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