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B30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2026年度安徽电子信息职业技术学院</w:t>
      </w:r>
    </w:p>
    <w:p w14:paraId="512EE1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9"/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CAD机械制图技能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竞赛规程</w:t>
      </w:r>
    </w:p>
    <w:p w14:paraId="54551F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一、竞赛目标</w:t>
      </w:r>
    </w:p>
    <w:p w14:paraId="099C18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right="0" w:firstLine="600" w:firstLineChars="2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 w:bidi="ar"/>
        </w:rPr>
        <w:t>深入贯彻职业教育改革发展要求，推动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 w:bidi="ar"/>
        </w:rPr>
        <w:t>工科专业核心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 w:bidi="ar"/>
        </w:rPr>
        <w:t>课程教学发展，全面提高读图、识图、绘图技术技能人才培养质量，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达到“以赛促教、以赛促学”目的。</w:t>
      </w:r>
    </w:p>
    <w:p w14:paraId="1E72DC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二、竞赛方式</w:t>
      </w:r>
    </w:p>
    <w:p w14:paraId="555C03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900" w:firstLineChars="300"/>
        <w:jc w:val="left"/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1.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竞赛形式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个人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赛</w:t>
      </w:r>
    </w:p>
    <w:p w14:paraId="739271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59" w:leftChars="-28" w:right="0" w:rightChars="0" w:firstLine="60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2.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参赛对象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：数控技术、机电一体化应用技术、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电气自动化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技术、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城市轨道交通机电技术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工业互联网应用、工业机器人技术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计算机应用技术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等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专业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全日制在校生。</w:t>
      </w:r>
    </w:p>
    <w:p w14:paraId="180220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right="0" w:rightChars="0" w:firstLine="600" w:firstLineChars="200"/>
        <w:jc w:val="left"/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3.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指导教师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：每队限报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1-2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名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校内专兼职教师。</w:t>
      </w:r>
    </w:p>
    <w:p w14:paraId="3997E9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right="0" w:rightChars="0" w:firstLine="600" w:firstLineChars="200"/>
        <w:jc w:val="left"/>
        <w:rPr>
          <w:rFonts w:hint="default" w:ascii="Times New Roman" w:hAnsi="Times New Roman" w:eastAsia="仿宋" w:cs="Times New Roman"/>
          <w:b w:val="0"/>
          <w:bCs w:val="0"/>
          <w:spacing w:val="-4"/>
          <w:sz w:val="30"/>
          <w:szCs w:val="30"/>
          <w:lang w:val="en-US" w:eastAsia="zh-CN"/>
        </w:rPr>
      </w:pPr>
      <w:r>
        <w:rPr>
          <w:rStyle w:val="9"/>
          <w:rFonts w:hint="eastAsia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4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.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竞赛环节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</w:t>
      </w:r>
      <w:r>
        <w:rPr>
          <w:rFonts w:hint="default" w:ascii="Times New Roman" w:hAnsi="Times New Roman" w:eastAsia="仿宋" w:cs="Times New Roman"/>
          <w:b w:val="0"/>
          <w:bCs w:val="0"/>
          <w:spacing w:val="-4"/>
          <w:sz w:val="30"/>
          <w:szCs w:val="30"/>
          <w:lang w:val="en-US" w:eastAsia="zh-CN"/>
        </w:rPr>
        <w:t>比赛包括初赛选拔、校级决赛两个环节。</w:t>
      </w:r>
    </w:p>
    <w:p w14:paraId="0015483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初赛和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决赛都以线下现场赛形式进行，需要在规定的时间完成任务要求，提交相关文件。</w:t>
      </w:r>
    </w:p>
    <w:p w14:paraId="0905FFC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三、竞赛内容</w:t>
      </w:r>
    </w:p>
    <w:p w14:paraId="2F07A57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竞赛技术环境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：</w:t>
      </w:r>
    </w:p>
    <w:p w14:paraId="23C3036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操作系统：Windows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10</w:t>
      </w:r>
    </w:p>
    <w:p w14:paraId="0AA001A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软件：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AutoCAD</w:t>
      </w:r>
    </w:p>
    <w:p w14:paraId="74E440D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赛项内容以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机械零件工程图绘制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为主，选手需在规定时间内，根据现场公布的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题目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完成相应图形绘制，并提交规定格式要求的文件。</w:t>
      </w:r>
    </w:p>
    <w:p w14:paraId="1F75C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30"/>
          <w:szCs w:val="30"/>
          <w:lang w:val="en-US" w:eastAsia="zh-CN"/>
        </w:rPr>
        <w:t>四、竞赛时间地点</w:t>
      </w:r>
    </w:p>
    <w:p w14:paraId="617333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1.竞赛时间</w:t>
      </w:r>
    </w:p>
    <w:p w14:paraId="67481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（1）初赛时间：2026年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月1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日下午15: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0-1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7:00</w:t>
      </w:r>
    </w:p>
    <w:p w14:paraId="51D803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（2）决赛时间：2026年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日下午15: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0-1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: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0</w:t>
      </w:r>
    </w:p>
    <w:p w14:paraId="6E9B7E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（3）签到要求：选手需至少提前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十五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分钟抵达指定比赛地点，提交身份证或学生证完成身份核验与签到，逾期未签到或身份核验不通过视为自动放弃参赛资格。</w:t>
      </w:r>
    </w:p>
    <w:p w14:paraId="0DDD9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2.竞赛地点</w:t>
      </w:r>
    </w:p>
    <w:p w14:paraId="6E1F5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统一使用学校机房（中317、中318、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/>
        </w:rPr>
        <w:t>实训楼310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/>
        </w:rPr>
        <w:t>），具体机房号根据报名情况统一分配，详见QQ群通知。</w:t>
      </w:r>
    </w:p>
    <w:p w14:paraId="4751FD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、竞赛规则</w:t>
      </w:r>
    </w:p>
    <w:p w14:paraId="3C195F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right="0" w:rightChars="0" w:firstLine="600" w:firstLineChars="2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参赛选手不能携带任何可用计算机处理的软件或数据等电子资料。不能携带任何类型的通讯工具，包括无线电接收器、移动电话。如出现妨碍比赛正常进行的行为时，诸如擅自移动赛场中的设备、干扰他人比赛、作弊等，将被取消参赛资格。</w:t>
      </w:r>
    </w:p>
    <w:p w14:paraId="749B4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right="0" w:rightChars="0" w:firstLine="600" w:firstLineChars="2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严格遵守设备操作规范与安全规程，违规操作导致事故者取消成绩。</w:t>
      </w:r>
    </w:p>
    <w:p w14:paraId="263BEC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right="0" w:rightChars="0" w:firstLine="600" w:firstLineChars="2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按时提交成果文件，超时未提交视为该模块无成绩。</w:t>
      </w:r>
    </w:p>
    <w:p w14:paraId="09A97C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六、成绩评定与公布</w:t>
      </w:r>
    </w:p>
    <w:p w14:paraId="2872F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评分规则</w:t>
      </w:r>
    </w:p>
    <w:p w14:paraId="75FEA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本项目竞赛根据选手在规定时间内完成竞赛任务情况进</w:t>
      </w:r>
    </w:p>
    <w:p w14:paraId="5B1B3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</w:p>
    <w:p w14:paraId="6F8ED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行评分。满分为 100 分。评判设置多名裁判，最终采用平均分形式计算最终成绩。</w:t>
      </w:r>
    </w:p>
    <w:p w14:paraId="5313C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（二）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成绩公布</w:t>
      </w:r>
    </w:p>
    <w:p w14:paraId="388E0D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比赛成绩汇总后，按照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百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分制计分，由高到低进行排名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。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成绩在比赛群内公示不少于三天，公示无异议后发布。</w:t>
      </w:r>
    </w:p>
    <w:p w14:paraId="21CBF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（三）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 w:bidi="ar-SA"/>
        </w:rPr>
        <w:t>奖项设置</w:t>
      </w:r>
    </w:p>
    <w:p w14:paraId="76742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初赛选拔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40个学生</w:t>
      </w:r>
      <w:r>
        <w:rPr>
          <w:rFonts w:hint="default" w:ascii="Times New Roman" w:hAnsi="Times New Roman" w:eastAsia="仿宋" w:cs="Times New Roman"/>
          <w:kern w:val="0"/>
          <w:sz w:val="30"/>
          <w:szCs w:val="30"/>
          <w:lang w:val="en-US" w:eastAsia="zh-CN" w:bidi="ar-SA"/>
        </w:rPr>
        <w:t>参加决赛，决赛设一等奖、二等奖、三等奖若干名，奖项设置按照《安徽电子信息职业技术学院技能竞赛管理办法（修订）》（院办〔2025〕18号）执行。</w:t>
      </w:r>
    </w:p>
    <w:p w14:paraId="1FFE364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0" w:right="0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报名相关</w:t>
      </w:r>
    </w:p>
    <w:p w14:paraId="5B36FF3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right="0" w:rightChars="0"/>
        <w:outlineLvl w:val="1"/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eastAsia="zh-CN"/>
        </w:rPr>
        <w:t>（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一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eastAsia="zh-CN"/>
        </w:rPr>
        <w:t>）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报名方式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：以班级为单位统一报名，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并以班级为单位发送到QQ邮箱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604254535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0"/>
          <w:szCs w:val="30"/>
          <w:lang w:val="en-US" w:eastAsia="zh-CN" w:bidi="ar-SA"/>
        </w:rPr>
        <w:t>@qq.com.</w:t>
      </w:r>
    </w:p>
    <w:p w14:paraId="5F3B4D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300" w:firstLineChars="1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  <w:lang w:val="en-US" w:eastAsia="zh-CN"/>
        </w:rPr>
        <w:t>（二）参赛人员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加入竞赛 QQ 群：1042840666。</w:t>
      </w:r>
    </w:p>
    <w:p w14:paraId="3D2E69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300" w:firstLineChars="1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eastAsia="zh-CN"/>
        </w:rPr>
        <w:t>（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三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eastAsia="zh-CN"/>
        </w:rPr>
        <w:t>）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报名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联系人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马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 xml:space="preserve">老师 </w:t>
      </w:r>
      <w:r>
        <w:rPr>
          <w:rFonts w:hint="eastAsia" w:ascii="Times New Roman" w:hAnsi="Times New Roman" w:eastAsia="仿宋" w:cs="Times New Roman"/>
          <w:color w:val="000000"/>
          <w:sz w:val="30"/>
          <w:szCs w:val="30"/>
          <w:lang w:val="en-US" w:eastAsia="zh-CN"/>
        </w:rPr>
        <w:t>18355534093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；</w:t>
      </w:r>
    </w:p>
    <w:p w14:paraId="7845DD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300" w:firstLineChars="100"/>
        <w:jc w:val="lef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</w:p>
    <w:p w14:paraId="0D4C47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300" w:firstLineChars="100"/>
        <w:jc w:val="left"/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附件1：CAD机械制图</w:t>
      </w:r>
      <w:r>
        <w:rPr>
          <w:rStyle w:val="9"/>
          <w:rFonts w:hint="eastAsia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技能竞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赛报名表</w:t>
      </w:r>
    </w:p>
    <w:p w14:paraId="50B137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240" w:lineRule="atLeast"/>
        <w:ind w:left="-360" w:leftChars="0" w:right="0" w:rightChars="0" w:firstLine="300" w:firstLineChars="100"/>
        <w:jc w:val="left"/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9"/>
          <w:rFonts w:hint="default" w:ascii="Times New Roman" w:hAnsi="Times New Roman" w:eastAsia="仿宋" w:cs="Times New Roman"/>
          <w:b w:val="0"/>
          <w:bCs w:val="0"/>
          <w:color w:val="000000"/>
          <w:sz w:val="30"/>
          <w:szCs w:val="30"/>
          <w:lang w:val="en-US" w:eastAsia="zh-CN"/>
        </w:rPr>
        <w:t>附件2：“CAD机械制图”赛项成绩及获奖等级表</w:t>
      </w:r>
    </w:p>
    <w:p w14:paraId="531D3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</w:pPr>
    </w:p>
    <w:p w14:paraId="18694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  <w:t>机电工程学院</w:t>
      </w:r>
    </w:p>
    <w:p w14:paraId="5265F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jc w:val="right"/>
        <w:textAlignment w:val="auto"/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  <w:t>2026年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0"/>
          <w:szCs w:val="30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  <w:t>日</w:t>
      </w:r>
    </w:p>
    <w:p w14:paraId="65DEF7B6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rPr>
          <w:rFonts w:hint="default"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6B7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96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附件1</w:t>
      </w:r>
    </w:p>
    <w:p w14:paraId="153634D8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tbl>
      <w:tblPr>
        <w:tblStyle w:val="6"/>
        <w:tblW w:w="14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411"/>
        <w:gridCol w:w="1927"/>
        <w:gridCol w:w="2042"/>
        <w:gridCol w:w="3070"/>
        <w:gridCol w:w="3668"/>
      </w:tblGrid>
      <w:tr w14:paraId="1B56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58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D8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CAD机械制图技能竞赛报名表</w:t>
            </w:r>
          </w:p>
        </w:tc>
      </w:tr>
      <w:tr w14:paraId="2C1E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7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04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81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3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253F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C0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754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FB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BA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A7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95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C7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54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FE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D0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36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D16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DD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1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BD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FB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5D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F90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2A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D1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7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97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5A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D8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08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3C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61D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B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5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1C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88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A2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F2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40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EAA3285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rPr>
          <w:rFonts w:hint="default" w:ascii="Times New Roman" w:hAnsi="Times New Roman" w:eastAsia="仿宋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E6A1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附件2</w:t>
      </w:r>
    </w:p>
    <w:p w14:paraId="03DBC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tbl>
      <w:tblPr>
        <w:tblStyle w:val="6"/>
        <w:tblW w:w="14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42"/>
        <w:gridCol w:w="1223"/>
        <w:gridCol w:w="1224"/>
        <w:gridCol w:w="4218"/>
        <w:gridCol w:w="1224"/>
        <w:gridCol w:w="4220"/>
        <w:gridCol w:w="1224"/>
      </w:tblGrid>
      <w:tr w14:paraId="52FE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81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6C71F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“CAD机械制图”赛项成绩及获奖等级表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" w:cs="Times New Roman"/>
                <w:lang w:val="en-US" w:eastAsia="zh-CN" w:bidi="ar"/>
              </w:rPr>
              <w:t>承办部门：</w:t>
            </w:r>
            <w:r>
              <w:rPr>
                <w:rStyle w:val="11"/>
                <w:rFonts w:hint="default" w:ascii="Times New Roman" w:hAnsi="Times New Roman" w:eastAsia="仿宋" w:cs="Times New Roman"/>
                <w:lang w:val="en-US" w:eastAsia="zh-CN" w:bidi="ar"/>
              </w:rPr>
              <w:t xml:space="preserve">               </w:t>
            </w:r>
          </w:p>
        </w:tc>
      </w:tr>
      <w:tr w14:paraId="2528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0BC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EA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62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4E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F3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参赛选手（班级）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5539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9B6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926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1056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3DC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2F2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E2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CD2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77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张三（机电241）；李四（机电242）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F27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90.21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84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097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4DE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20D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D9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AE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7E4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DBA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E8D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85.2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8E9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4031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394F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791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CBE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AE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C2D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F9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E04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677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C82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10F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327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86B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708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8A6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F13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427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66F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1D7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未获奖</w:t>
            </w:r>
          </w:p>
        </w:tc>
      </w:tr>
      <w:tr w14:paraId="3094A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A76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F43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37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3C4B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F9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17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0B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A8C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A1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47A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                                    承办部门负责人（签字）：                                              教学科研处（签字）：</w:t>
            </w:r>
          </w:p>
        </w:tc>
      </w:tr>
    </w:tbl>
    <w:p w14:paraId="355BB4C0">
      <w:pPr>
        <w:keepNext w:val="0"/>
        <w:keepLines w:val="0"/>
        <w:pageBreakBefore w:val="0"/>
        <w:wordWrap/>
        <w:overflowPunct/>
        <w:topLinePunct w:val="0"/>
        <w:bidi w:val="0"/>
        <w:spacing w:line="240" w:lineRule="atLeast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635CF9-A45F-4EAA-82D6-0CDA9E0D4D6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74004A0-661F-4AA7-838B-F13BD69A46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850B40E-863D-4FDF-B14B-ED446A83760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B0A26"/>
    <w:multiLevelType w:val="singleLevel"/>
    <w:tmpl w:val="006B0A2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10B99"/>
    <w:rsid w:val="0D891D9D"/>
    <w:rsid w:val="0DDA5762"/>
    <w:rsid w:val="0DE27B9E"/>
    <w:rsid w:val="1502711C"/>
    <w:rsid w:val="15085F2E"/>
    <w:rsid w:val="17B57456"/>
    <w:rsid w:val="18264CCF"/>
    <w:rsid w:val="19266169"/>
    <w:rsid w:val="1D135779"/>
    <w:rsid w:val="21C80502"/>
    <w:rsid w:val="24A12239"/>
    <w:rsid w:val="2BE96AF1"/>
    <w:rsid w:val="2BFF63EA"/>
    <w:rsid w:val="2C3818FC"/>
    <w:rsid w:val="307205E9"/>
    <w:rsid w:val="341669C7"/>
    <w:rsid w:val="3AE67E72"/>
    <w:rsid w:val="3D8D39AE"/>
    <w:rsid w:val="3E2A7B5D"/>
    <w:rsid w:val="44082A85"/>
    <w:rsid w:val="450A5D95"/>
    <w:rsid w:val="454E42A1"/>
    <w:rsid w:val="47ED5839"/>
    <w:rsid w:val="486B4C3B"/>
    <w:rsid w:val="4C622660"/>
    <w:rsid w:val="4D2D27AE"/>
    <w:rsid w:val="4F311A25"/>
    <w:rsid w:val="4F657056"/>
    <w:rsid w:val="5BF858FF"/>
    <w:rsid w:val="5C4D66EA"/>
    <w:rsid w:val="5CAF294B"/>
    <w:rsid w:val="5F1D5D6F"/>
    <w:rsid w:val="674B74CE"/>
    <w:rsid w:val="6A5E63F6"/>
    <w:rsid w:val="75A64D65"/>
    <w:rsid w:val="76C74266"/>
    <w:rsid w:val="798C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1185</Words>
  <Characters>1334</Characters>
  <Lines>1</Lines>
  <Paragraphs>1</Paragraphs>
  <TotalTime>4</TotalTime>
  <ScaleCrop>false</ScaleCrop>
  <LinksUpToDate>false</LinksUpToDate>
  <CharactersWithSpaces>1471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2026-04-08T11:53:00Z</dcterms:created>
  <dc:creator>Lenovo</dc:creator>
  <cp:lastModifiedBy>飞扬</cp:lastModifiedBy>
  <dcterms:modified xsi:type="dcterms:W3CDTF">2026-05-15T08:11:36Z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eyJoZGlkIjoiNmMzYTg1NjNkZjMyZjI3YjJiOWY5OTQyZTUyMmM1NTMiLCJ1c2VySWQiOiIzMTEyNzgyMDAifQ==</vt:lpwstr>
  </property>
  <property fmtid="{D5CDD505-2E9C-101B-9397-08002B2CF9AE}" pid="4" name="ICV">
    <vt:lpwstr>3032476196594C4591AFB8037905BAEA_12</vt:lpwstr>
  </property>
</Properties>
</file>