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00" w:tblpY="1040"/>
        <w:tblOverlap w:val="never"/>
        <w:tblW w:w="82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06"/>
        <w:gridCol w:w="1548"/>
        <w:gridCol w:w="583"/>
        <w:gridCol w:w="960"/>
        <w:gridCol w:w="817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default"/>
              </w:rPr>
              <w:t>招生宣传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default"/>
              </w:rPr>
              <w:t>年招生宣传册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27*21cm，展开27*63，200g铜版纸，彩色双面印刷，单面覆亚膜，三折叠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30000（张）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招生宣传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需看样品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宣传展架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175*80cm展开，彩色单面印刷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6（个）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招生咨询会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right="-34" w:rightChars="-16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2Q4NjhjY2IyMWI3OTQ2NWVlODIxNWEwOWFjMmUifQ=="/>
  </w:docVars>
  <w:rsids>
    <w:rsidRoot w:val="00000000"/>
    <w:rsid w:val="686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2024-01-18T00:10:28Z</dcterms:created>
  <dc:creator>ypp</dc:creator>
  <cp:lastModifiedBy>ypp</cp:lastModifiedBy>
  <dcterms:modified xsi:type="dcterms:W3CDTF">2024-01-18T00:30:35Z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8F618B3B1A83424E8A1340F4AE297CB9_12</vt:lpwstr>
  </property>
</Properties>
</file>